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90" w:rsidRDefault="00E425C5" w:rsidP="00917076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BB502F">
        <w:rPr>
          <w:rFonts w:ascii="Arial" w:hAnsi="Arial" w:cs="Arial"/>
          <w:sz w:val="32"/>
          <w:szCs w:val="40"/>
        </w:rPr>
        <w:t>Stage 1 Agriculture Teaching Program Semester 1</w:t>
      </w:r>
    </w:p>
    <w:p w:rsidR="00917076" w:rsidRPr="004D2DE9" w:rsidRDefault="00917076" w:rsidP="00917076">
      <w:pPr>
        <w:spacing w:after="0" w:line="240" w:lineRule="auto"/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Th</w:t>
      </w:r>
      <w:r w:rsidR="00D31975">
        <w:rPr>
          <w:bCs/>
          <w:i/>
          <w:iCs/>
          <w:sz w:val="24"/>
        </w:rPr>
        <w:t>is program articulates with LAP3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812"/>
        <w:gridCol w:w="2088"/>
        <w:gridCol w:w="3283"/>
        <w:gridCol w:w="4033"/>
        <w:gridCol w:w="1884"/>
        <w:gridCol w:w="2467"/>
      </w:tblGrid>
      <w:tr w:rsidR="00335400" w:rsidRPr="00BB502F" w:rsidTr="00A47FCD">
        <w:trPr>
          <w:trHeight w:val="454"/>
          <w:tblHeader/>
        </w:trPr>
        <w:tc>
          <w:tcPr>
            <w:tcW w:w="812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5"/>
            <w:r w:rsidRPr="00BB502F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2088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Topics</w:t>
            </w:r>
          </w:p>
        </w:tc>
        <w:tc>
          <w:tcPr>
            <w:tcW w:w="3283" w:type="dxa"/>
            <w:vAlign w:val="center"/>
          </w:tcPr>
          <w:p w:rsidR="00BB502F" w:rsidRPr="00BB502F" w:rsidRDefault="005619B5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understanding</w:t>
            </w:r>
          </w:p>
        </w:tc>
        <w:tc>
          <w:tcPr>
            <w:tcW w:w="4033" w:type="dxa"/>
            <w:vAlign w:val="center"/>
          </w:tcPr>
          <w:p w:rsidR="00BB502F" w:rsidRPr="00BB502F" w:rsidRDefault="005619B5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</w:t>
            </w:r>
          </w:p>
        </w:tc>
        <w:tc>
          <w:tcPr>
            <w:tcW w:w="1884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2467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bookmarkEnd w:id="0"/>
      <w:tr w:rsidR="00335400" w:rsidRPr="00BB502F" w:rsidTr="00660D7D">
        <w:trPr>
          <w:trHeight w:val="858"/>
        </w:trPr>
        <w:tc>
          <w:tcPr>
            <w:tcW w:w="812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E425C5" w:rsidRPr="00BB502F" w:rsidRDefault="00D31975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inquiry skills</w:t>
            </w:r>
          </w:p>
        </w:tc>
        <w:tc>
          <w:tcPr>
            <w:tcW w:w="3283" w:type="dxa"/>
          </w:tcPr>
          <w:p w:rsidR="00E425C5" w:rsidRPr="00BB502F" w:rsidRDefault="00E77682" w:rsidP="00E77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Experimental </w:t>
            </w:r>
            <w:r w:rsidR="00DD7D78">
              <w:rPr>
                <w:rFonts w:ascii="Arial" w:hAnsi="Arial" w:cs="Arial"/>
                <w:sz w:val="20"/>
                <w:szCs w:val="20"/>
              </w:rPr>
              <w:t xml:space="preserve">Design </w:t>
            </w:r>
          </w:p>
        </w:tc>
        <w:tc>
          <w:tcPr>
            <w:tcW w:w="4033" w:type="dxa"/>
          </w:tcPr>
          <w:p w:rsidR="00E425C5" w:rsidRPr="00DD7D78" w:rsidRDefault="00DD7D78" w:rsidP="00E77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Formative </w:t>
            </w:r>
            <w:r w:rsidR="00E77682">
              <w:rPr>
                <w:rFonts w:ascii="Arial" w:hAnsi="Arial" w:cs="Arial"/>
                <w:sz w:val="20"/>
                <w:szCs w:val="20"/>
              </w:rPr>
              <w:t xml:space="preserve">investigation, develop hypothesis, identify variables, materials, randomisation, replication, </w:t>
            </w:r>
          </w:p>
        </w:tc>
        <w:tc>
          <w:tcPr>
            <w:tcW w:w="1884" w:type="dxa"/>
          </w:tcPr>
          <w:p w:rsidR="00E425C5" w:rsidRPr="00BB502F" w:rsidRDefault="00660D7D" w:rsidP="00BB502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 Agric book 3</w:t>
            </w:r>
          </w:p>
        </w:tc>
        <w:tc>
          <w:tcPr>
            <w:tcW w:w="2467" w:type="dxa"/>
          </w:tcPr>
          <w:p w:rsidR="00E425C5" w:rsidRPr="00BB502F" w:rsidRDefault="001916AE" w:rsidP="007919ED">
            <w:pPr>
              <w:rPr>
                <w:rFonts w:ascii="Arial" w:hAnsi="Arial" w:cs="Arial"/>
                <w:sz w:val="20"/>
                <w:szCs w:val="20"/>
              </w:rPr>
            </w:pPr>
            <w:r w:rsidRPr="00602062">
              <w:rPr>
                <w:rFonts w:ascii="Arial" w:hAnsi="Arial" w:cs="Arial"/>
                <w:sz w:val="20"/>
                <w:szCs w:val="20"/>
              </w:rPr>
              <w:t>F</w:t>
            </w:r>
            <w:r w:rsidR="00DD7D78" w:rsidRPr="00602062">
              <w:rPr>
                <w:rFonts w:ascii="Arial" w:hAnsi="Arial" w:cs="Arial"/>
                <w:sz w:val="20"/>
                <w:szCs w:val="20"/>
              </w:rPr>
              <w:t>ormative</w:t>
            </w:r>
            <w:r w:rsidR="001E3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9ED">
              <w:rPr>
                <w:rFonts w:ascii="Arial" w:hAnsi="Arial" w:cs="Arial"/>
                <w:sz w:val="20"/>
                <w:szCs w:val="20"/>
              </w:rPr>
              <w:t xml:space="preserve">collaborative </w:t>
            </w:r>
            <w:r w:rsidR="001E36CC">
              <w:rPr>
                <w:rFonts w:ascii="Arial" w:hAnsi="Arial" w:cs="Arial"/>
                <w:sz w:val="20"/>
                <w:szCs w:val="20"/>
              </w:rPr>
              <w:t xml:space="preserve">investigation </w:t>
            </w:r>
          </w:p>
        </w:tc>
      </w:tr>
      <w:tr w:rsidR="00335400" w:rsidRPr="00BB502F" w:rsidTr="006B77D4">
        <w:trPr>
          <w:trHeight w:val="712"/>
        </w:trPr>
        <w:tc>
          <w:tcPr>
            <w:tcW w:w="812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E425C5" w:rsidRPr="00BB502F" w:rsidRDefault="00E77682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and materials</w:t>
            </w:r>
          </w:p>
        </w:tc>
        <w:tc>
          <w:tcPr>
            <w:tcW w:w="4033" w:type="dxa"/>
          </w:tcPr>
          <w:p w:rsidR="00E425C5" w:rsidRPr="00BB502F" w:rsidRDefault="00E77682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materials required, procedure ,ethical and safety</w:t>
            </w:r>
          </w:p>
        </w:tc>
        <w:tc>
          <w:tcPr>
            <w:tcW w:w="1884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400" w:rsidRPr="00BB502F" w:rsidTr="00660D7D">
        <w:trPr>
          <w:trHeight w:val="823"/>
        </w:trPr>
        <w:tc>
          <w:tcPr>
            <w:tcW w:w="812" w:type="dxa"/>
          </w:tcPr>
          <w:p w:rsidR="00E77682" w:rsidRPr="00BB502F" w:rsidRDefault="0034001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E77682" w:rsidRPr="00BB502F" w:rsidRDefault="00E77682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E77682" w:rsidRDefault="00E77682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presentat</w:t>
            </w:r>
            <w:r w:rsidR="001916AE">
              <w:rPr>
                <w:rFonts w:ascii="Arial" w:hAnsi="Arial" w:cs="Arial"/>
                <w:sz w:val="20"/>
                <w:szCs w:val="20"/>
              </w:rPr>
              <w:t xml:space="preserve">ion </w:t>
            </w:r>
            <w:r>
              <w:rPr>
                <w:rFonts w:ascii="Arial" w:hAnsi="Arial" w:cs="Arial"/>
                <w:sz w:val="20"/>
                <w:szCs w:val="20"/>
              </w:rPr>
              <w:t>analysis</w:t>
            </w:r>
          </w:p>
          <w:p w:rsidR="001916AE" w:rsidRDefault="001916AE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conclusions</w:t>
            </w:r>
          </w:p>
        </w:tc>
        <w:tc>
          <w:tcPr>
            <w:tcW w:w="4033" w:type="dxa"/>
          </w:tcPr>
          <w:p w:rsidR="00E77682" w:rsidRDefault="00E77682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 data in tables and </w:t>
            </w:r>
            <w:r w:rsidR="001916AE">
              <w:rPr>
                <w:rFonts w:ascii="Arial" w:hAnsi="Arial" w:cs="Arial"/>
                <w:sz w:val="20"/>
                <w:szCs w:val="20"/>
              </w:rPr>
              <w:t>graphs, analyse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to identify trends</w:t>
            </w:r>
            <w:r w:rsidR="001916AE">
              <w:rPr>
                <w:rFonts w:ascii="Arial" w:hAnsi="Arial" w:cs="Arial"/>
                <w:sz w:val="20"/>
                <w:szCs w:val="20"/>
              </w:rPr>
              <w:t xml:space="preserve"> draw  justifiable conclusions </w:t>
            </w:r>
          </w:p>
        </w:tc>
        <w:tc>
          <w:tcPr>
            <w:tcW w:w="1884" w:type="dxa"/>
          </w:tcPr>
          <w:p w:rsidR="00E77682" w:rsidRPr="00BB502F" w:rsidRDefault="00E77682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:rsidR="00E77682" w:rsidRPr="00BB502F" w:rsidRDefault="00E77682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400" w:rsidRPr="00BB502F" w:rsidTr="00660D7D">
        <w:trPr>
          <w:trHeight w:val="691"/>
        </w:trPr>
        <w:tc>
          <w:tcPr>
            <w:tcW w:w="812" w:type="dxa"/>
          </w:tcPr>
          <w:p w:rsidR="002A4FF9" w:rsidRPr="00BB502F" w:rsidRDefault="0034001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2A4FF9" w:rsidRPr="001E36CC" w:rsidRDefault="000C0A24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6CC">
              <w:rPr>
                <w:rFonts w:ascii="Arial" w:hAnsi="Arial" w:cs="Arial"/>
                <w:b/>
                <w:sz w:val="20"/>
                <w:szCs w:val="20"/>
              </w:rPr>
              <w:t>Principals of agriculture</w:t>
            </w:r>
          </w:p>
        </w:tc>
        <w:tc>
          <w:tcPr>
            <w:tcW w:w="3283" w:type="dxa"/>
          </w:tcPr>
          <w:p w:rsidR="002A4FF9" w:rsidRPr="00BB502F" w:rsidRDefault="00DD7D78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Aquaculture </w:t>
            </w:r>
            <w:r w:rsidR="000C0A24">
              <w:rPr>
                <w:rFonts w:ascii="Arial" w:hAnsi="Arial" w:cs="Arial"/>
                <w:sz w:val="20"/>
                <w:szCs w:val="20"/>
              </w:rPr>
              <w:t>production skills</w:t>
            </w:r>
          </w:p>
        </w:tc>
        <w:tc>
          <w:tcPr>
            <w:tcW w:w="4033" w:type="dxa"/>
          </w:tcPr>
          <w:p w:rsidR="002A4FF9" w:rsidRPr="00BB502F" w:rsidRDefault="00DD7D78" w:rsidP="00791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practical skills in </w:t>
            </w:r>
            <w:r w:rsidR="007919ED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eeding</w:t>
            </w:r>
            <w:r w:rsidR="007919ED">
              <w:rPr>
                <w:rFonts w:ascii="Arial" w:hAnsi="Arial" w:cs="Arial"/>
                <w:sz w:val="20"/>
                <w:szCs w:val="20"/>
              </w:rPr>
              <w:t xml:space="preserve">, testing and water quality </w:t>
            </w:r>
            <w:r>
              <w:rPr>
                <w:rFonts w:ascii="Arial" w:hAnsi="Arial" w:cs="Arial"/>
                <w:sz w:val="20"/>
                <w:szCs w:val="20"/>
              </w:rPr>
              <w:t xml:space="preserve">in aquaculture </w:t>
            </w:r>
            <w:r w:rsidR="000F4896"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1884" w:type="dxa"/>
          </w:tcPr>
          <w:p w:rsidR="002A4FF9" w:rsidRPr="00BB502F" w:rsidRDefault="00DD7D78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aquaculture facility</w:t>
            </w:r>
          </w:p>
        </w:tc>
        <w:tc>
          <w:tcPr>
            <w:tcW w:w="2467" w:type="dxa"/>
          </w:tcPr>
          <w:p w:rsidR="002A4FF9" w:rsidRPr="00BB502F" w:rsidRDefault="00B220BD" w:rsidP="00791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Formative </w:t>
            </w:r>
            <w:r w:rsidR="007919ED">
              <w:rPr>
                <w:rFonts w:ascii="Arial" w:hAnsi="Arial" w:cs="Arial"/>
                <w:sz w:val="20"/>
                <w:szCs w:val="20"/>
              </w:rPr>
              <w:t xml:space="preserve">aquaculture </w:t>
            </w:r>
            <w:r>
              <w:rPr>
                <w:rFonts w:ascii="Arial" w:hAnsi="Arial" w:cs="Arial"/>
                <w:sz w:val="20"/>
                <w:szCs w:val="20"/>
              </w:rPr>
              <w:t>practical skills</w:t>
            </w:r>
            <w:r w:rsidR="001C7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5400" w:rsidRPr="00BB502F" w:rsidTr="00660D7D">
        <w:trPr>
          <w:trHeight w:val="844"/>
        </w:trPr>
        <w:tc>
          <w:tcPr>
            <w:tcW w:w="812" w:type="dxa"/>
          </w:tcPr>
          <w:p w:rsidR="002A4FF9" w:rsidRPr="00BB502F" w:rsidRDefault="0034001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2088" w:type="dxa"/>
          </w:tcPr>
          <w:p w:rsidR="002A4FF9" w:rsidRPr="001E36CC" w:rsidRDefault="001916AE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6CC">
              <w:rPr>
                <w:rFonts w:ascii="Arial" w:hAnsi="Arial" w:cs="Arial"/>
                <w:b/>
                <w:sz w:val="20"/>
                <w:szCs w:val="20"/>
              </w:rPr>
              <w:t xml:space="preserve">Aquaculture </w:t>
            </w:r>
            <w:r w:rsidR="000F4896" w:rsidRPr="001E36CC">
              <w:rPr>
                <w:rFonts w:ascii="Arial" w:hAnsi="Arial" w:cs="Arial"/>
                <w:b/>
                <w:sz w:val="20"/>
                <w:szCs w:val="20"/>
              </w:rPr>
              <w:t>Practical investigation</w:t>
            </w:r>
          </w:p>
        </w:tc>
        <w:tc>
          <w:tcPr>
            <w:tcW w:w="3283" w:type="dxa"/>
          </w:tcPr>
          <w:p w:rsidR="002A4FF9" w:rsidRDefault="001E36CC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set up the experiment</w:t>
            </w:r>
          </w:p>
          <w:p w:rsidR="001E36CC" w:rsidRPr="00BB502F" w:rsidRDefault="001E36CC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collect data</w:t>
            </w:r>
          </w:p>
        </w:tc>
        <w:tc>
          <w:tcPr>
            <w:tcW w:w="4033" w:type="dxa"/>
          </w:tcPr>
          <w:p w:rsidR="002A4FF9" w:rsidRPr="00BB502F" w:rsidRDefault="000F4896" w:rsidP="001E36CC">
            <w:pPr>
              <w:rPr>
                <w:rFonts w:ascii="Arial" w:hAnsi="Arial" w:cs="Arial"/>
                <w:sz w:val="20"/>
                <w:szCs w:val="20"/>
              </w:rPr>
            </w:pPr>
            <w:r w:rsidRPr="00D31B3C">
              <w:rPr>
                <w:rFonts w:eastAsia="MS Mincho" w:hint="eastAsia"/>
              </w:rPr>
              <w:t xml:space="preserve">Work </w:t>
            </w:r>
            <w:r w:rsidRPr="00D31B3C">
              <w:rPr>
                <w:rFonts w:eastAsia="MS Mincho" w:hint="eastAsia"/>
                <w:b/>
              </w:rPr>
              <w:t>collaboratively</w:t>
            </w:r>
            <w:r w:rsidRPr="00D31B3C">
              <w:rPr>
                <w:rFonts w:eastAsia="MS Mincho" w:hint="eastAsia"/>
              </w:rPr>
              <w:t xml:space="preserve"> </w:t>
            </w:r>
            <w:r>
              <w:rPr>
                <w:rFonts w:eastAsia="MS Mincho"/>
              </w:rPr>
              <w:t>to set up an investigative trial and collect data.</w:t>
            </w:r>
            <w:r>
              <w:t xml:space="preserve"> </w:t>
            </w:r>
          </w:p>
        </w:tc>
        <w:tc>
          <w:tcPr>
            <w:tcW w:w="1884" w:type="dxa"/>
          </w:tcPr>
          <w:p w:rsidR="002A4FF9" w:rsidRPr="00BB502F" w:rsidRDefault="001C70E5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aquaculture facility</w:t>
            </w:r>
          </w:p>
        </w:tc>
        <w:tc>
          <w:tcPr>
            <w:tcW w:w="2467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400" w:rsidRPr="00BB502F" w:rsidTr="006B77D4">
        <w:tc>
          <w:tcPr>
            <w:tcW w:w="812" w:type="dxa"/>
          </w:tcPr>
          <w:p w:rsidR="004F711C" w:rsidRPr="00BB502F" w:rsidRDefault="0034001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8" w:type="dxa"/>
          </w:tcPr>
          <w:p w:rsidR="004F711C" w:rsidRPr="00BB502F" w:rsidRDefault="00335400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6CC">
              <w:rPr>
                <w:rFonts w:ascii="Arial" w:hAnsi="Arial" w:cs="Arial"/>
                <w:b/>
                <w:sz w:val="20"/>
                <w:szCs w:val="20"/>
              </w:rPr>
              <w:t>Aquaculture Practical investigation</w:t>
            </w:r>
          </w:p>
        </w:tc>
        <w:tc>
          <w:tcPr>
            <w:tcW w:w="3283" w:type="dxa"/>
          </w:tcPr>
          <w:p w:rsidR="004F711C" w:rsidRPr="00BB502F" w:rsidRDefault="001E36CC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data and make conclusions </w:t>
            </w:r>
          </w:p>
        </w:tc>
        <w:tc>
          <w:tcPr>
            <w:tcW w:w="4033" w:type="dxa"/>
          </w:tcPr>
          <w:p w:rsidR="004F711C" w:rsidRPr="00BB502F" w:rsidRDefault="001E36CC" w:rsidP="001E36CC">
            <w:pPr>
              <w:rPr>
                <w:rFonts w:ascii="Arial" w:hAnsi="Arial" w:cs="Arial"/>
                <w:sz w:val="20"/>
                <w:szCs w:val="20"/>
              </w:rPr>
            </w:pPr>
            <w:r>
              <w:t>Individual written scientific report incorporating a</w:t>
            </w:r>
            <w:r w:rsidR="00D223A2">
              <w:t>nalysis of the production data</w:t>
            </w:r>
          </w:p>
        </w:tc>
        <w:tc>
          <w:tcPr>
            <w:tcW w:w="1884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:rsidR="00660D7D" w:rsidRDefault="005D57FF" w:rsidP="005D57FF">
            <w:pPr>
              <w:rPr>
                <w:rFonts w:ascii="Arial" w:hAnsi="Arial" w:cs="Arial"/>
                <w:sz w:val="20"/>
                <w:szCs w:val="20"/>
              </w:rPr>
            </w:pPr>
            <w:r w:rsidRPr="001E36CC">
              <w:rPr>
                <w:rFonts w:ascii="Arial" w:hAnsi="Arial" w:cs="Arial"/>
                <w:b/>
                <w:sz w:val="20"/>
                <w:szCs w:val="20"/>
              </w:rPr>
              <w:t>Summative</w:t>
            </w:r>
            <w:r w:rsidR="0066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9ED" w:rsidRPr="007919ED">
              <w:rPr>
                <w:rFonts w:ascii="Arial" w:hAnsi="Arial" w:cs="Arial"/>
                <w:b/>
                <w:sz w:val="20"/>
                <w:szCs w:val="20"/>
              </w:rPr>
              <w:t>Design Practical Exploration</w:t>
            </w:r>
          </w:p>
          <w:p w:rsidR="005D57FF" w:rsidRDefault="005D57FF" w:rsidP="005D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investigation</w:t>
            </w:r>
          </w:p>
          <w:p w:rsidR="004F711C" w:rsidRPr="00BB502F" w:rsidRDefault="005D57FF" w:rsidP="005D57FF">
            <w:pPr>
              <w:rPr>
                <w:rFonts w:ascii="Arial" w:hAnsi="Arial" w:cs="Arial"/>
                <w:sz w:val="20"/>
                <w:szCs w:val="20"/>
              </w:rPr>
            </w:pPr>
            <w:r>
              <w:t>1000 word limit</w:t>
            </w:r>
          </w:p>
        </w:tc>
      </w:tr>
      <w:tr w:rsidR="00335400" w:rsidRPr="00BB502F" w:rsidTr="006B77D4">
        <w:trPr>
          <w:trHeight w:val="1582"/>
        </w:trPr>
        <w:tc>
          <w:tcPr>
            <w:tcW w:w="812" w:type="dxa"/>
          </w:tcPr>
          <w:p w:rsidR="00BB502F" w:rsidRPr="00BB502F" w:rsidRDefault="0034001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3653A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2088" w:type="dxa"/>
          </w:tcPr>
          <w:p w:rsidR="00BB502F" w:rsidRPr="00BB502F" w:rsidRDefault="001C70E5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Innovation and technology</w:t>
            </w:r>
          </w:p>
        </w:tc>
        <w:tc>
          <w:tcPr>
            <w:tcW w:w="3283" w:type="dxa"/>
          </w:tcPr>
          <w:p w:rsidR="00BB502F" w:rsidRPr="00BB502F" w:rsidRDefault="0070706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707069">
              <w:rPr>
                <w:rFonts w:ascii="Arial" w:hAnsi="Arial" w:cs="Arial"/>
                <w:b/>
                <w:sz w:val="20"/>
                <w:szCs w:val="20"/>
              </w:rPr>
              <w:t>SHE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0E5">
              <w:rPr>
                <w:rFonts w:ascii="Arial" w:hAnsi="Arial" w:cs="Arial"/>
                <w:sz w:val="20"/>
                <w:szCs w:val="20"/>
              </w:rPr>
              <w:t>Research the role of technology in improving production in barramundi farming</w:t>
            </w:r>
          </w:p>
        </w:tc>
        <w:tc>
          <w:tcPr>
            <w:tcW w:w="4033" w:type="dxa"/>
          </w:tcPr>
          <w:p w:rsidR="00BB502F" w:rsidRPr="00BB502F" w:rsidRDefault="005D57FF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essay</w:t>
            </w:r>
            <w:r w:rsidR="001C70E5">
              <w:rPr>
                <w:rFonts w:ascii="Arial" w:hAnsi="Arial" w:cs="Arial"/>
                <w:sz w:val="20"/>
                <w:szCs w:val="20"/>
              </w:rPr>
              <w:t xml:space="preserve"> to identify how new technology can be used to improve production through water quality and feeding regimes.</w:t>
            </w:r>
            <w:r w:rsidR="00B13E04">
              <w:rPr>
                <w:rFonts w:ascii="Arial" w:hAnsi="Arial" w:cs="Arial"/>
                <w:sz w:val="20"/>
                <w:szCs w:val="20"/>
              </w:rPr>
              <w:t xml:space="preserve"> Focus of how the science has developed technology which has influence  and application on barramundi farming</w:t>
            </w:r>
          </w:p>
        </w:tc>
        <w:tc>
          <w:tcPr>
            <w:tcW w:w="1884" w:type="dxa"/>
          </w:tcPr>
          <w:p w:rsidR="00BB502F" w:rsidRPr="00BB502F" w:rsidRDefault="003511EE" w:rsidP="00791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 based research plus </w:t>
            </w:r>
            <w:r w:rsidR="007919ED">
              <w:rPr>
                <w:rFonts w:ascii="Arial" w:hAnsi="Arial" w:cs="Arial"/>
                <w:sz w:val="20"/>
                <w:szCs w:val="20"/>
              </w:rPr>
              <w:t xml:space="preserve">aquaculture </w:t>
            </w:r>
            <w:r>
              <w:rPr>
                <w:rFonts w:ascii="Arial" w:hAnsi="Arial" w:cs="Arial"/>
                <w:sz w:val="20"/>
                <w:szCs w:val="20"/>
              </w:rPr>
              <w:t>magazines</w:t>
            </w:r>
          </w:p>
        </w:tc>
        <w:tc>
          <w:tcPr>
            <w:tcW w:w="2467" w:type="dxa"/>
          </w:tcPr>
          <w:p w:rsidR="00BB502F" w:rsidRPr="00BB502F" w:rsidRDefault="00BB502F" w:rsidP="001C7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04" w:rsidRPr="00BB502F" w:rsidTr="00660D7D">
        <w:trPr>
          <w:trHeight w:val="1694"/>
        </w:trPr>
        <w:tc>
          <w:tcPr>
            <w:tcW w:w="812" w:type="dxa"/>
          </w:tcPr>
          <w:p w:rsidR="00BB502F" w:rsidRPr="00BB502F" w:rsidRDefault="0063653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8" w:type="dxa"/>
          </w:tcPr>
          <w:p w:rsidR="00BB502F" w:rsidRPr="00335400" w:rsidRDefault="005D57FF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400">
              <w:rPr>
                <w:rFonts w:ascii="Arial" w:hAnsi="Arial" w:cs="Arial"/>
                <w:b/>
                <w:sz w:val="20"/>
                <w:szCs w:val="20"/>
              </w:rPr>
              <w:t>Enterprise management</w:t>
            </w:r>
          </w:p>
        </w:tc>
        <w:tc>
          <w:tcPr>
            <w:tcW w:w="3283" w:type="dxa"/>
          </w:tcPr>
          <w:p w:rsidR="00BB502F" w:rsidRDefault="005D57FF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management</w:t>
            </w:r>
          </w:p>
          <w:p w:rsidR="005D57FF" w:rsidRPr="00BB502F" w:rsidRDefault="00B13E04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k</w:t>
            </w:r>
            <w:r w:rsidR="005D57FF">
              <w:rPr>
                <w:rFonts w:ascii="Arial" w:hAnsi="Arial" w:cs="Arial"/>
                <w:sz w:val="20"/>
                <w:szCs w:val="20"/>
              </w:rPr>
              <w:t xml:space="preserve">ey environmental issues for commercial </w:t>
            </w:r>
            <w:r>
              <w:rPr>
                <w:rFonts w:ascii="Arial" w:hAnsi="Arial" w:cs="Arial"/>
                <w:sz w:val="20"/>
                <w:szCs w:val="20"/>
              </w:rPr>
              <w:t>aquaculture</w:t>
            </w:r>
          </w:p>
        </w:tc>
        <w:tc>
          <w:tcPr>
            <w:tcW w:w="4033" w:type="dxa"/>
          </w:tcPr>
          <w:p w:rsidR="00BB502F" w:rsidRDefault="00C34375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discussion on</w:t>
            </w:r>
            <w:r w:rsidR="002A1DF7">
              <w:rPr>
                <w:rFonts w:ascii="Arial" w:hAnsi="Arial" w:cs="Arial"/>
                <w:sz w:val="20"/>
                <w:szCs w:val="20"/>
              </w:rPr>
              <w:t xml:space="preserve"> the legislation </w:t>
            </w:r>
            <w:r w:rsidR="003511EE">
              <w:rPr>
                <w:rFonts w:ascii="Arial" w:hAnsi="Arial" w:cs="Arial"/>
                <w:sz w:val="20"/>
                <w:szCs w:val="20"/>
              </w:rPr>
              <w:t xml:space="preserve">and regulations which underpin </w:t>
            </w:r>
            <w:r w:rsidR="00602062">
              <w:rPr>
                <w:rFonts w:ascii="Arial" w:hAnsi="Arial" w:cs="Arial"/>
                <w:sz w:val="20"/>
                <w:szCs w:val="20"/>
              </w:rPr>
              <w:t>Barramundi</w:t>
            </w:r>
            <w:r w:rsidR="002A1DF7">
              <w:rPr>
                <w:rFonts w:ascii="Arial" w:hAnsi="Arial" w:cs="Arial"/>
                <w:sz w:val="20"/>
                <w:szCs w:val="20"/>
              </w:rPr>
              <w:t xml:space="preserve"> farming in SA.</w:t>
            </w:r>
          </w:p>
          <w:p w:rsidR="00707069" w:rsidRDefault="0070706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707069">
              <w:rPr>
                <w:rFonts w:ascii="Arial" w:hAnsi="Arial" w:cs="Arial"/>
                <w:b/>
                <w:sz w:val="20"/>
                <w:szCs w:val="20"/>
              </w:rPr>
              <w:t>SHE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 the role of collaboration between researchers in aquaculture.</w:t>
            </w:r>
          </w:p>
          <w:p w:rsidR="002A1DF7" w:rsidRPr="00BB502F" w:rsidRDefault="002A1DF7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</w:t>
            </w:r>
            <w:r w:rsidR="003511EE">
              <w:rPr>
                <w:rFonts w:ascii="Arial" w:hAnsi="Arial" w:cs="Arial"/>
                <w:sz w:val="20"/>
                <w:szCs w:val="20"/>
              </w:rPr>
              <w:t xml:space="preserve"> plan for sustainable waste water management</w:t>
            </w:r>
          </w:p>
        </w:tc>
        <w:tc>
          <w:tcPr>
            <w:tcW w:w="1884" w:type="dxa"/>
          </w:tcPr>
          <w:p w:rsidR="00BB502F" w:rsidRDefault="00B13E04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PIRSA barramundi  farming </w:t>
            </w:r>
            <w:r w:rsidR="00602062">
              <w:rPr>
                <w:rFonts w:ascii="Arial" w:hAnsi="Arial" w:cs="Arial"/>
                <w:sz w:val="20"/>
                <w:szCs w:val="20"/>
              </w:rPr>
              <w:t>guidelines</w:t>
            </w:r>
          </w:p>
          <w:p w:rsidR="006952A7" w:rsidRPr="00BB502F" w:rsidRDefault="006952A7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directed</w:t>
            </w:r>
          </w:p>
        </w:tc>
        <w:tc>
          <w:tcPr>
            <w:tcW w:w="2467" w:type="dxa"/>
          </w:tcPr>
          <w:p w:rsidR="00660D7D" w:rsidRDefault="005D57FF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7FF">
              <w:rPr>
                <w:rFonts w:ascii="Arial" w:hAnsi="Arial" w:cs="Arial"/>
                <w:b/>
                <w:sz w:val="20"/>
                <w:szCs w:val="20"/>
              </w:rPr>
              <w:t xml:space="preserve">Summative </w:t>
            </w:r>
            <w:r w:rsidR="007919ED">
              <w:rPr>
                <w:rFonts w:ascii="Arial" w:hAnsi="Arial" w:cs="Arial"/>
                <w:b/>
                <w:sz w:val="20"/>
                <w:szCs w:val="20"/>
              </w:rPr>
              <w:t>SHE Exploration</w:t>
            </w:r>
          </w:p>
          <w:p w:rsidR="00BB502F" w:rsidRPr="00602062" w:rsidRDefault="00B46447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</w:t>
            </w:r>
            <w:r w:rsidR="005D57FF" w:rsidRPr="00602062">
              <w:rPr>
                <w:rFonts w:ascii="Arial" w:hAnsi="Arial" w:cs="Arial"/>
                <w:sz w:val="20"/>
                <w:szCs w:val="20"/>
              </w:rPr>
              <w:t>echnology 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D57FF" w:rsidRPr="00602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improving the efficiency of </w:t>
            </w:r>
            <w:r w:rsidR="005D57FF" w:rsidRPr="00602062">
              <w:rPr>
                <w:rFonts w:ascii="Arial" w:hAnsi="Arial" w:cs="Arial"/>
                <w:sz w:val="20"/>
                <w:szCs w:val="20"/>
              </w:rPr>
              <w:t xml:space="preserve">barramundi farming </w:t>
            </w:r>
          </w:p>
          <w:p w:rsidR="00B13E04" w:rsidRPr="005D57FF" w:rsidRDefault="00B13E04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400" w:rsidRPr="00BB502F" w:rsidTr="00660D7D">
        <w:trPr>
          <w:trHeight w:val="1311"/>
        </w:trPr>
        <w:tc>
          <w:tcPr>
            <w:tcW w:w="812" w:type="dxa"/>
          </w:tcPr>
          <w:p w:rsidR="00335400" w:rsidRPr="00BB502F" w:rsidRDefault="0034001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365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335400" w:rsidRPr="00602062" w:rsidRDefault="003C5FDF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062">
              <w:rPr>
                <w:rFonts w:ascii="Arial" w:hAnsi="Arial" w:cs="Arial"/>
                <w:b/>
                <w:sz w:val="20"/>
                <w:szCs w:val="20"/>
              </w:rPr>
              <w:t>Principals of agriculture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335400" w:rsidRDefault="003C5FDF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Anatomy and physiology of grape vines</w:t>
            </w:r>
          </w:p>
          <w:p w:rsidR="0063653A" w:rsidRPr="00BB502F" w:rsidRDefault="0063653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Growth stages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335400" w:rsidRDefault="003C5FDF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relevant structures of vines e</w:t>
            </w:r>
            <w:r w:rsidR="007919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7919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cordons,</w:t>
            </w:r>
            <w:r w:rsidR="006365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canes,  leaves ,stems,  roots </w:t>
            </w:r>
          </w:p>
          <w:p w:rsidR="0063653A" w:rsidRPr="00BB502F" w:rsidRDefault="0063653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growth stages, e</w:t>
            </w:r>
            <w:r w:rsidR="007919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7919ED">
              <w:rPr>
                <w:rFonts w:ascii="Arial" w:hAnsi="Arial" w:cs="Arial"/>
                <w:sz w:val="20"/>
                <w:szCs w:val="20"/>
              </w:rPr>
              <w:t>. verasion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335400" w:rsidRDefault="003C5FDF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vineyard</w:t>
            </w:r>
          </w:p>
          <w:p w:rsidR="00660D7D" w:rsidRPr="00BB502F" w:rsidRDefault="00660D7D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vineyards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335400" w:rsidRDefault="0063653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Formative </w:t>
            </w:r>
          </w:p>
          <w:p w:rsidR="0063653A" w:rsidRDefault="0063653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Anatomy of the vine</w:t>
            </w:r>
          </w:p>
          <w:p w:rsidR="0063653A" w:rsidRPr="00BB502F" w:rsidRDefault="00660D7D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3653A">
              <w:rPr>
                <w:rFonts w:ascii="Arial" w:hAnsi="Arial" w:cs="Arial"/>
                <w:sz w:val="20"/>
                <w:szCs w:val="20"/>
              </w:rPr>
              <w:t>rowth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53A">
              <w:rPr>
                <w:rFonts w:ascii="Arial" w:hAnsi="Arial" w:cs="Arial"/>
                <w:sz w:val="20"/>
                <w:szCs w:val="20"/>
              </w:rPr>
              <w:t>stages</w:t>
            </w:r>
          </w:p>
        </w:tc>
      </w:tr>
      <w:tr w:rsidR="00335400" w:rsidRPr="00BB502F" w:rsidTr="006B77D4">
        <w:trPr>
          <w:trHeight w:val="723"/>
        </w:trPr>
        <w:tc>
          <w:tcPr>
            <w:tcW w:w="812" w:type="dxa"/>
          </w:tcPr>
          <w:p w:rsidR="00335400" w:rsidRPr="00BB502F" w:rsidRDefault="0034001A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653A">
              <w:rPr>
                <w:rFonts w:ascii="Arial" w:hAnsi="Arial" w:cs="Arial"/>
                <w:sz w:val="20"/>
                <w:szCs w:val="20"/>
              </w:rPr>
              <w:t>2</w:t>
            </w:r>
            <w:r w:rsidR="00880F41"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2088" w:type="dxa"/>
          </w:tcPr>
          <w:p w:rsidR="00335400" w:rsidRPr="00602062" w:rsidRDefault="003C5FDF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062">
              <w:rPr>
                <w:rFonts w:ascii="Arial" w:hAnsi="Arial" w:cs="Arial"/>
                <w:b/>
                <w:sz w:val="20"/>
                <w:szCs w:val="20"/>
              </w:rPr>
              <w:t>Principals of agriculture</w:t>
            </w:r>
          </w:p>
        </w:tc>
        <w:tc>
          <w:tcPr>
            <w:tcW w:w="3283" w:type="dxa"/>
          </w:tcPr>
          <w:p w:rsidR="00335400" w:rsidRDefault="003C5FDF" w:rsidP="003C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Develop pruning</w:t>
            </w:r>
            <w:r w:rsidR="00602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skills</w:t>
            </w:r>
          </w:p>
          <w:p w:rsidR="00880F41" w:rsidRPr="00BB502F" w:rsidRDefault="00880F41" w:rsidP="003C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health and safety issues</w:t>
            </w:r>
          </w:p>
        </w:tc>
        <w:tc>
          <w:tcPr>
            <w:tcW w:w="4033" w:type="dxa"/>
          </w:tcPr>
          <w:p w:rsidR="00335400" w:rsidRDefault="003C5FDF" w:rsidP="00602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Demonstration of rod and spur pruning in the school and local vineyards</w:t>
            </w:r>
          </w:p>
          <w:p w:rsidR="006F10E6" w:rsidRPr="00BB502F" w:rsidRDefault="006F10E6" w:rsidP="00602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work health and safety issues with pruning</w:t>
            </w:r>
          </w:p>
        </w:tc>
        <w:tc>
          <w:tcPr>
            <w:tcW w:w="1884" w:type="dxa"/>
          </w:tcPr>
          <w:p w:rsidR="00335400" w:rsidRPr="00BB502F" w:rsidRDefault="003C5FDF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and local </w:t>
            </w:r>
            <w:r w:rsidR="00602062">
              <w:rPr>
                <w:rFonts w:ascii="Arial" w:hAnsi="Arial" w:cs="Arial"/>
                <w:sz w:val="20"/>
                <w:szCs w:val="20"/>
              </w:rPr>
              <w:t>vigneron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062">
              <w:rPr>
                <w:rFonts w:ascii="Arial" w:hAnsi="Arial" w:cs="Arial"/>
                <w:sz w:val="20"/>
                <w:szCs w:val="20"/>
              </w:rPr>
              <w:t>demonstration</w:t>
            </w:r>
          </w:p>
        </w:tc>
        <w:tc>
          <w:tcPr>
            <w:tcW w:w="2467" w:type="dxa"/>
          </w:tcPr>
          <w:p w:rsidR="00335400" w:rsidRPr="00BB502F" w:rsidRDefault="003C5FDF" w:rsidP="00B8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spur pruning</w:t>
            </w:r>
          </w:p>
        </w:tc>
      </w:tr>
      <w:tr w:rsidR="00335400" w:rsidRPr="00BB502F" w:rsidTr="006B77D4">
        <w:trPr>
          <w:trHeight w:val="792"/>
        </w:trPr>
        <w:tc>
          <w:tcPr>
            <w:tcW w:w="812" w:type="dxa"/>
          </w:tcPr>
          <w:p w:rsidR="00335400" w:rsidRPr="00BB502F" w:rsidRDefault="00335400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</w:t>
            </w:r>
            <w:r w:rsidR="00880F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335400" w:rsidRPr="00BB502F" w:rsidRDefault="00602062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602062">
              <w:rPr>
                <w:rFonts w:ascii="Arial" w:hAnsi="Arial" w:cs="Arial"/>
                <w:b/>
                <w:sz w:val="20"/>
                <w:szCs w:val="20"/>
              </w:rPr>
              <w:t>Principals of agriculture</w:t>
            </w:r>
          </w:p>
        </w:tc>
        <w:tc>
          <w:tcPr>
            <w:tcW w:w="3283" w:type="dxa"/>
          </w:tcPr>
          <w:p w:rsidR="00335400" w:rsidRPr="00BB502F" w:rsidRDefault="00602062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pruning skills</w:t>
            </w:r>
          </w:p>
        </w:tc>
        <w:tc>
          <w:tcPr>
            <w:tcW w:w="4033" w:type="dxa"/>
          </w:tcPr>
          <w:p w:rsidR="00335400" w:rsidRDefault="006F10E6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02062">
              <w:rPr>
                <w:rFonts w:ascii="Arial" w:hAnsi="Arial" w:cs="Arial"/>
                <w:sz w:val="20"/>
                <w:szCs w:val="20"/>
              </w:rPr>
              <w:t>tudent formative pruning with supervisor feedback</w:t>
            </w:r>
          </w:p>
          <w:p w:rsidR="00C34375" w:rsidRPr="00BB502F" w:rsidRDefault="00C34375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based discussion on reasons for pruning and the </w:t>
            </w:r>
            <w:r w:rsidR="0063653A">
              <w:rPr>
                <w:rFonts w:ascii="Arial" w:hAnsi="Arial" w:cs="Arial"/>
                <w:sz w:val="20"/>
                <w:szCs w:val="20"/>
              </w:rPr>
              <w:t>effects</w:t>
            </w:r>
            <w:r>
              <w:rPr>
                <w:rFonts w:ascii="Arial" w:hAnsi="Arial" w:cs="Arial"/>
                <w:sz w:val="20"/>
                <w:szCs w:val="20"/>
              </w:rPr>
              <w:t xml:space="preserve"> on production and disease control</w:t>
            </w:r>
          </w:p>
        </w:tc>
        <w:tc>
          <w:tcPr>
            <w:tcW w:w="1884" w:type="dxa"/>
          </w:tcPr>
          <w:p w:rsidR="00335400" w:rsidRDefault="00602062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and local vigneron demonstration</w:t>
            </w:r>
          </w:p>
          <w:p w:rsidR="00C34375" w:rsidRPr="00BB502F" w:rsidRDefault="00C34375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directed lessons </w:t>
            </w:r>
          </w:p>
        </w:tc>
        <w:tc>
          <w:tcPr>
            <w:tcW w:w="2467" w:type="dxa"/>
          </w:tcPr>
          <w:p w:rsidR="00602062" w:rsidRDefault="007919ED" w:rsidP="00B81E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Summative Applications task</w:t>
            </w:r>
          </w:p>
          <w:p w:rsidR="00335400" w:rsidRDefault="00602062" w:rsidP="00B81ED3">
            <w:pPr>
              <w:rPr>
                <w:rFonts w:ascii="Arial" w:hAnsi="Arial" w:cs="Arial"/>
                <w:sz w:val="20"/>
                <w:szCs w:val="20"/>
              </w:rPr>
            </w:pPr>
            <w:r w:rsidRPr="00602062">
              <w:rPr>
                <w:rFonts w:ascii="Arial" w:hAnsi="Arial" w:cs="Arial"/>
                <w:sz w:val="20"/>
                <w:szCs w:val="20"/>
              </w:rPr>
              <w:t>Practical skill Pruning</w:t>
            </w:r>
          </w:p>
          <w:p w:rsidR="00C34375" w:rsidRPr="00602062" w:rsidRDefault="00C34375" w:rsidP="00B8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assessment Pruning</w:t>
            </w:r>
          </w:p>
        </w:tc>
      </w:tr>
      <w:tr w:rsidR="003C5FDF" w:rsidRPr="00BB502F" w:rsidTr="006B77D4">
        <w:trPr>
          <w:trHeight w:val="1014"/>
        </w:trPr>
        <w:tc>
          <w:tcPr>
            <w:tcW w:w="812" w:type="dxa"/>
          </w:tcPr>
          <w:p w:rsidR="003C5FDF" w:rsidRPr="00BB502F" w:rsidRDefault="003C5FD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</w:t>
            </w:r>
            <w:r w:rsidR="00880F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3C5FDF" w:rsidRPr="00BB502F" w:rsidRDefault="00C34375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602062">
              <w:rPr>
                <w:rFonts w:ascii="Arial" w:hAnsi="Arial" w:cs="Arial"/>
                <w:b/>
                <w:sz w:val="20"/>
                <w:szCs w:val="20"/>
              </w:rPr>
              <w:t>Principals of agriculture</w:t>
            </w:r>
          </w:p>
        </w:tc>
        <w:tc>
          <w:tcPr>
            <w:tcW w:w="3283" w:type="dxa"/>
          </w:tcPr>
          <w:p w:rsidR="003C5FDF" w:rsidRDefault="00C34375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health</w:t>
            </w:r>
          </w:p>
          <w:p w:rsidR="00C34375" w:rsidRPr="00BB502F" w:rsidRDefault="00C34375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signs and symptoms of vine yard diseases and pests  </w:t>
            </w:r>
          </w:p>
        </w:tc>
        <w:tc>
          <w:tcPr>
            <w:tcW w:w="4033" w:type="dxa"/>
          </w:tcPr>
          <w:p w:rsidR="003C5FDF" w:rsidRDefault="00C34375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examine significant diseases and pests in viticulture</w:t>
            </w:r>
            <w:r w:rsidR="00AA16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16C0" w:rsidRPr="00BB502F" w:rsidRDefault="00AA16C0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AA16C0">
              <w:rPr>
                <w:rFonts w:ascii="Arial" w:hAnsi="Arial" w:cs="Arial"/>
                <w:b/>
                <w:sz w:val="20"/>
                <w:szCs w:val="20"/>
              </w:rPr>
              <w:t>SHE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Explore the research that has provided sustainable solutions for viticulture.</w:t>
            </w:r>
          </w:p>
        </w:tc>
        <w:tc>
          <w:tcPr>
            <w:tcW w:w="1884" w:type="dxa"/>
          </w:tcPr>
          <w:p w:rsidR="003C5FDF" w:rsidRDefault="006F10E6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vineyard,</w:t>
            </w:r>
          </w:p>
          <w:p w:rsidR="006F10E6" w:rsidRPr="00BB502F" w:rsidRDefault="006F10E6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Viticultural </w:t>
            </w:r>
            <w:r w:rsidR="00660D7D">
              <w:rPr>
                <w:rFonts w:ascii="Arial" w:hAnsi="Arial" w:cs="Arial"/>
                <w:sz w:val="20"/>
                <w:szCs w:val="20"/>
              </w:rPr>
              <w:t>disease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pest books ,web</w:t>
            </w:r>
          </w:p>
        </w:tc>
        <w:tc>
          <w:tcPr>
            <w:tcW w:w="2467" w:type="dxa"/>
          </w:tcPr>
          <w:p w:rsidR="003C5FDF" w:rsidRDefault="003C5FDF" w:rsidP="00B81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62" w:rsidRPr="00BB502F" w:rsidTr="006B77D4">
        <w:trPr>
          <w:trHeight w:val="1890"/>
        </w:trPr>
        <w:tc>
          <w:tcPr>
            <w:tcW w:w="812" w:type="dxa"/>
          </w:tcPr>
          <w:p w:rsidR="00602062" w:rsidRPr="00BB502F" w:rsidRDefault="00602062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</w:t>
            </w:r>
            <w:r w:rsidR="00880F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602062" w:rsidRPr="00660D7D" w:rsidRDefault="006B77D4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D7D">
              <w:rPr>
                <w:rFonts w:ascii="Arial" w:hAnsi="Arial" w:cs="Arial"/>
                <w:b/>
                <w:sz w:val="20"/>
                <w:szCs w:val="20"/>
              </w:rPr>
              <w:t>Enterprise management</w:t>
            </w:r>
          </w:p>
        </w:tc>
        <w:tc>
          <w:tcPr>
            <w:tcW w:w="3283" w:type="dxa"/>
          </w:tcPr>
          <w:p w:rsidR="00602062" w:rsidRDefault="006B77D4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management</w:t>
            </w:r>
          </w:p>
          <w:p w:rsidR="006B77D4" w:rsidRPr="00BB502F" w:rsidRDefault="006B77D4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sustainable  management strategies for conservation of the viticultural ecosystems </w:t>
            </w:r>
          </w:p>
        </w:tc>
        <w:tc>
          <w:tcPr>
            <w:tcW w:w="4033" w:type="dxa"/>
          </w:tcPr>
          <w:p w:rsidR="00602062" w:rsidRPr="00BB502F" w:rsidRDefault="006B77D4" w:rsidP="00AA16C0">
            <w:pPr>
              <w:pStyle w:val="ACLAPTableText"/>
            </w:pPr>
            <w:r>
              <w:rPr>
                <w:rFonts w:eastAsia="MS Mincho"/>
                <w:lang w:val="en-US" w:eastAsia="ja-JP"/>
              </w:rPr>
              <w:t xml:space="preserve"> Students complete written assignment </w:t>
            </w:r>
            <w:r w:rsidR="0063653A">
              <w:rPr>
                <w:rFonts w:eastAsia="MS Mincho"/>
                <w:lang w:val="en-US" w:eastAsia="ja-JP"/>
              </w:rPr>
              <w:t>Demonstrate</w:t>
            </w:r>
            <w:r w:rsidR="0063653A">
              <w:rPr>
                <w:rFonts w:eastAsia="MS Mincho" w:hint="eastAsia"/>
                <w:lang w:val="en-US" w:eastAsia="ja-JP"/>
              </w:rPr>
              <w:t xml:space="preserve"> knowledge </w:t>
            </w:r>
            <w:r w:rsidR="0063653A">
              <w:rPr>
                <w:rFonts w:eastAsia="MS Mincho"/>
                <w:lang w:val="en-US" w:eastAsia="ja-JP"/>
              </w:rPr>
              <w:t xml:space="preserve">and understanding </w:t>
            </w:r>
            <w:r w:rsidR="0063653A">
              <w:rPr>
                <w:rFonts w:eastAsia="MS Mincho" w:hint="eastAsia"/>
                <w:lang w:val="en-US" w:eastAsia="ja-JP"/>
              </w:rPr>
              <w:t>of</w:t>
            </w:r>
            <w:r w:rsidR="006F10E6">
              <w:rPr>
                <w:rFonts w:eastAsia="MS Mincho"/>
                <w:lang w:val="en-US" w:eastAsia="ja-JP"/>
              </w:rPr>
              <w:t xml:space="preserve"> </w:t>
            </w:r>
            <w:r w:rsidR="0063653A">
              <w:rPr>
                <w:rFonts w:eastAsia="MS Mincho" w:hint="eastAsia"/>
                <w:lang w:val="en-US" w:eastAsia="ja-JP"/>
              </w:rPr>
              <w:t xml:space="preserve">pests and diseases </w:t>
            </w:r>
            <w:r w:rsidR="0063653A">
              <w:rPr>
                <w:rFonts w:eastAsia="MS Mincho"/>
                <w:lang w:val="en-US" w:eastAsia="ja-JP"/>
              </w:rPr>
              <w:t>that affect viticulture production in Australia</w:t>
            </w:r>
            <w:r w:rsidR="0063653A">
              <w:rPr>
                <w:rFonts w:eastAsia="MS Mincho" w:hint="eastAsia"/>
                <w:lang w:val="en-US" w:eastAsia="ja-JP"/>
              </w:rPr>
              <w:t xml:space="preserve">. </w:t>
            </w:r>
            <w:r w:rsidR="006F10E6">
              <w:rPr>
                <w:rFonts w:eastAsia="MS Mincho"/>
                <w:lang w:val="en-US" w:eastAsia="ja-JP"/>
              </w:rPr>
              <w:t xml:space="preserve"> </w:t>
            </w:r>
            <w:r w:rsidR="0063653A">
              <w:rPr>
                <w:rFonts w:eastAsia="MS Mincho"/>
                <w:lang w:val="en-US" w:eastAsia="ja-JP"/>
              </w:rPr>
              <w:t xml:space="preserve">They </w:t>
            </w:r>
            <w:r w:rsidR="0063653A">
              <w:t xml:space="preserve">make recommendations for solving </w:t>
            </w:r>
            <w:r>
              <w:t xml:space="preserve">environmental </w:t>
            </w:r>
            <w:r w:rsidR="0063653A">
              <w:t xml:space="preserve">problems in commercial vineyards and </w:t>
            </w:r>
            <w:r w:rsidR="0063653A">
              <w:rPr>
                <w:rFonts w:eastAsia="MS Mincho" w:hint="eastAsia"/>
                <w:lang w:val="en-US" w:eastAsia="ja-JP"/>
              </w:rPr>
              <w:t>suggest sustainable solutions</w:t>
            </w:r>
            <w:r>
              <w:rPr>
                <w:rFonts w:eastAsia="MS Mincho"/>
                <w:lang w:val="en-US" w:eastAsia="ja-JP"/>
              </w:rPr>
              <w:t xml:space="preserve"> </w:t>
            </w:r>
          </w:p>
        </w:tc>
        <w:tc>
          <w:tcPr>
            <w:tcW w:w="1884" w:type="dxa"/>
          </w:tcPr>
          <w:p w:rsidR="006B77D4" w:rsidRDefault="006B77D4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research,</w:t>
            </w:r>
          </w:p>
          <w:p w:rsidR="00602062" w:rsidRPr="00BB502F" w:rsidRDefault="006B77D4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reference ,Industry contacts</w:t>
            </w:r>
          </w:p>
        </w:tc>
        <w:tc>
          <w:tcPr>
            <w:tcW w:w="2467" w:type="dxa"/>
          </w:tcPr>
          <w:p w:rsidR="00660D7D" w:rsidRDefault="00660D7D" w:rsidP="00B81ED3">
            <w:pPr>
              <w:rPr>
                <w:b/>
              </w:rPr>
            </w:pPr>
            <w:r>
              <w:rPr>
                <w:b/>
              </w:rPr>
              <w:t xml:space="preserve">Summative </w:t>
            </w:r>
            <w:r w:rsidR="007919ED">
              <w:rPr>
                <w:rFonts w:ascii="Arial" w:hAnsi="Arial" w:cs="Arial"/>
                <w:b/>
                <w:sz w:val="20"/>
                <w:szCs w:val="20"/>
              </w:rPr>
              <w:t>Applications task</w:t>
            </w:r>
          </w:p>
          <w:p w:rsidR="00660D7D" w:rsidRDefault="006B77D4" w:rsidP="00B81ED3">
            <w:r w:rsidRPr="006F10E6">
              <w:rPr>
                <w:b/>
              </w:rPr>
              <w:t>Written assignment</w:t>
            </w:r>
            <w:r>
              <w:t xml:space="preserve"> </w:t>
            </w:r>
          </w:p>
          <w:p w:rsidR="00660D7D" w:rsidRPr="00660D7D" w:rsidRDefault="006B77D4" w:rsidP="00B81ED3">
            <w:pPr>
              <w:rPr>
                <w:sz w:val="20"/>
                <w:szCs w:val="20"/>
              </w:rPr>
            </w:pPr>
            <w:r w:rsidRPr="00660D7D">
              <w:rPr>
                <w:sz w:val="20"/>
                <w:szCs w:val="20"/>
              </w:rPr>
              <w:t xml:space="preserve">Vineyard Pests and diseases </w:t>
            </w:r>
          </w:p>
          <w:p w:rsidR="00602062" w:rsidRPr="00BB502F" w:rsidRDefault="006B77D4" w:rsidP="00B81ED3">
            <w:pPr>
              <w:rPr>
                <w:rFonts w:ascii="Arial" w:hAnsi="Arial" w:cs="Arial"/>
                <w:sz w:val="20"/>
                <w:szCs w:val="20"/>
              </w:rPr>
            </w:pPr>
            <w:r w:rsidRPr="00660D7D">
              <w:rPr>
                <w:color w:val="000000"/>
                <w:sz w:val="20"/>
                <w:szCs w:val="20"/>
              </w:rPr>
              <w:t>Written response to a maximum 750 words or equivalent for multimedia</w:t>
            </w:r>
          </w:p>
        </w:tc>
      </w:tr>
    </w:tbl>
    <w:p w:rsidR="00E425C5" w:rsidRPr="00BB502F" w:rsidRDefault="00E425C5" w:rsidP="00B81ED3">
      <w:pPr>
        <w:spacing w:after="0"/>
        <w:rPr>
          <w:rFonts w:ascii="Arial" w:hAnsi="Arial" w:cs="Arial"/>
          <w:sz w:val="16"/>
          <w:szCs w:val="20"/>
        </w:rPr>
      </w:pPr>
    </w:p>
    <w:sectPr w:rsidR="00E425C5" w:rsidRPr="00BB502F" w:rsidSect="00B81ED3">
      <w:footerReference w:type="default" r:id="rId8"/>
      <w:pgSz w:w="16838" w:h="11906" w:orient="landscape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0A" w:rsidRDefault="00A6310A" w:rsidP="00917076">
      <w:pPr>
        <w:spacing w:after="0" w:line="240" w:lineRule="auto"/>
      </w:pPr>
      <w:r>
        <w:separator/>
      </w:r>
    </w:p>
  </w:endnote>
  <w:endnote w:type="continuationSeparator" w:id="0">
    <w:p w:rsidR="00A6310A" w:rsidRDefault="00A6310A" w:rsidP="0091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87" w:rsidRDefault="009D1487" w:rsidP="00917076">
    <w:pPr>
      <w:pStyle w:val="Footer"/>
      <w:tabs>
        <w:tab w:val="clear" w:pos="9026"/>
        <w:tab w:val="right" w:pos="1417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1 Agriculture Teaching Program 1 Semester 1</w:t>
    </w:r>
  </w:p>
  <w:p w:rsidR="00917076" w:rsidRPr="00917076" w:rsidRDefault="00917076" w:rsidP="00917076">
    <w:pPr>
      <w:pStyle w:val="Footer"/>
      <w:tabs>
        <w:tab w:val="clear" w:pos="9026"/>
        <w:tab w:val="right" w:pos="14175"/>
      </w:tabs>
      <w:rPr>
        <w:rFonts w:ascii="Arial" w:hAnsi="Arial" w:cs="Arial"/>
        <w:sz w:val="16"/>
      </w:rPr>
    </w:pPr>
    <w:r w:rsidRPr="00917076">
      <w:rPr>
        <w:rFonts w:ascii="Arial" w:hAnsi="Arial" w:cs="Arial"/>
        <w:sz w:val="16"/>
      </w:rPr>
      <w:t xml:space="preserve">Ref: </w:t>
    </w:r>
    <w:r w:rsidR="00A6310A">
      <w:fldChar w:fldCharType="begin"/>
    </w:r>
    <w:r w:rsidR="00A6310A">
      <w:instrText xml:space="preserve"> DOCPROPERTY  Objective-Id  \* MERGEFORMAT </w:instrText>
    </w:r>
    <w:r w:rsidR="00A6310A">
      <w:fldChar w:fldCharType="separate"/>
    </w:r>
    <w:r w:rsidR="00B96C24" w:rsidRPr="00B96C24">
      <w:rPr>
        <w:rFonts w:ascii="Arial" w:hAnsi="Arial" w:cs="Arial"/>
        <w:sz w:val="16"/>
      </w:rPr>
      <w:t>A513237</w:t>
    </w:r>
    <w:r w:rsidR="00A6310A">
      <w:rPr>
        <w:rFonts w:ascii="Arial" w:hAnsi="Arial" w:cs="Arial"/>
        <w:sz w:val="16"/>
      </w:rPr>
      <w:fldChar w:fldCharType="end"/>
    </w:r>
    <w:r w:rsidRPr="00917076">
      <w:rPr>
        <w:rFonts w:ascii="Arial" w:hAnsi="Arial" w:cs="Arial"/>
        <w:sz w:val="16"/>
      </w:rPr>
      <w:t xml:space="preserve">, </w:t>
    </w:r>
    <w:r w:rsidR="00A6310A">
      <w:fldChar w:fldCharType="begin"/>
    </w:r>
    <w:r w:rsidR="00A6310A">
      <w:instrText xml:space="preserve"> DOCPROPERTY  Objective-Version  \* MERGEFORMAT </w:instrText>
    </w:r>
    <w:r w:rsidR="00A6310A">
      <w:fldChar w:fldCharType="separate"/>
    </w:r>
    <w:r w:rsidR="00B96C24" w:rsidRPr="00B96C24">
      <w:rPr>
        <w:rFonts w:ascii="Arial" w:hAnsi="Arial" w:cs="Arial"/>
        <w:sz w:val="16"/>
      </w:rPr>
      <w:t>2.0</w:t>
    </w:r>
    <w:r w:rsidR="00A6310A">
      <w:rPr>
        <w:rFonts w:ascii="Arial" w:hAnsi="Arial" w:cs="Arial"/>
        <w:sz w:val="16"/>
      </w:rPr>
      <w:fldChar w:fldCharType="end"/>
    </w:r>
    <w:r w:rsidRPr="00917076">
      <w:rPr>
        <w:rFonts w:ascii="Arial" w:hAnsi="Arial" w:cs="Arial"/>
        <w:sz w:val="16"/>
      </w:rPr>
      <w:tab/>
    </w:r>
    <w:r w:rsidRPr="00917076">
      <w:rPr>
        <w:rFonts w:ascii="Arial" w:hAnsi="Arial" w:cs="Arial"/>
        <w:sz w:val="16"/>
      </w:rPr>
      <w:tab/>
    </w:r>
    <w:r w:rsidR="00A82858" w:rsidRPr="00917076">
      <w:rPr>
        <w:rFonts w:ascii="Arial" w:hAnsi="Arial" w:cs="Arial"/>
        <w:sz w:val="16"/>
      </w:rPr>
      <w:fldChar w:fldCharType="begin"/>
    </w:r>
    <w:r w:rsidRPr="00917076">
      <w:rPr>
        <w:rFonts w:ascii="Arial" w:hAnsi="Arial" w:cs="Arial"/>
        <w:sz w:val="16"/>
      </w:rPr>
      <w:instrText xml:space="preserve"> PAGE  \* MERGEFORMAT </w:instrText>
    </w:r>
    <w:r w:rsidR="00A82858" w:rsidRPr="00917076">
      <w:rPr>
        <w:rFonts w:ascii="Arial" w:hAnsi="Arial" w:cs="Arial"/>
        <w:sz w:val="16"/>
      </w:rPr>
      <w:fldChar w:fldCharType="separate"/>
    </w:r>
    <w:r w:rsidR="00A47FCD">
      <w:rPr>
        <w:rFonts w:ascii="Arial" w:hAnsi="Arial" w:cs="Arial"/>
        <w:noProof/>
        <w:sz w:val="16"/>
      </w:rPr>
      <w:t>2</w:t>
    </w:r>
    <w:r w:rsidR="00A82858" w:rsidRPr="00917076">
      <w:rPr>
        <w:rFonts w:ascii="Arial" w:hAnsi="Arial" w:cs="Arial"/>
        <w:sz w:val="16"/>
      </w:rPr>
      <w:fldChar w:fldCharType="end"/>
    </w:r>
    <w:r w:rsidRPr="00917076">
      <w:rPr>
        <w:rFonts w:ascii="Arial" w:hAnsi="Arial" w:cs="Arial"/>
        <w:sz w:val="16"/>
      </w:rPr>
      <w:t xml:space="preserve"> of </w:t>
    </w:r>
    <w:r w:rsidR="00A6310A">
      <w:fldChar w:fldCharType="begin"/>
    </w:r>
    <w:r w:rsidR="00A6310A">
      <w:instrText xml:space="preserve"> NUMPAGES  \* MERGEFORMAT </w:instrText>
    </w:r>
    <w:r w:rsidR="00A6310A">
      <w:fldChar w:fldCharType="separate"/>
    </w:r>
    <w:r w:rsidR="00A47FCD" w:rsidRPr="00A47FCD">
      <w:rPr>
        <w:rFonts w:ascii="Arial" w:hAnsi="Arial" w:cs="Arial"/>
        <w:noProof/>
        <w:sz w:val="16"/>
      </w:rPr>
      <w:t>2</w:t>
    </w:r>
    <w:r w:rsidR="00A6310A">
      <w:rPr>
        <w:rFonts w:ascii="Arial" w:hAnsi="Arial" w:cs="Arial"/>
        <w:noProof/>
        <w:sz w:val="16"/>
      </w:rPr>
      <w:fldChar w:fldCharType="end"/>
    </w:r>
  </w:p>
  <w:p w:rsidR="00917076" w:rsidRDefault="00917076">
    <w:pPr>
      <w:pStyle w:val="Footer"/>
    </w:pPr>
    <w:r w:rsidRPr="00917076">
      <w:rPr>
        <w:rFonts w:ascii="Arial" w:hAnsi="Arial" w:cs="Arial"/>
        <w:sz w:val="16"/>
      </w:rPr>
      <w:t xml:space="preserve">Last Updated: </w:t>
    </w:r>
    <w:r w:rsidR="00A6310A">
      <w:fldChar w:fldCharType="begin"/>
    </w:r>
    <w:r w:rsidR="00A6310A">
      <w:instrText xml:space="preserve"> DOCPROPERTY  LastSavedTime  \* MERGEFORMAT </w:instrText>
    </w:r>
    <w:r w:rsidR="00A6310A">
      <w:fldChar w:fldCharType="separate"/>
    </w:r>
    <w:r w:rsidR="00B96C24" w:rsidRPr="00B96C24">
      <w:rPr>
        <w:rFonts w:ascii="Arial" w:hAnsi="Arial" w:cs="Arial"/>
        <w:sz w:val="16"/>
      </w:rPr>
      <w:t>21/07/2016 11:22 AM</w:t>
    </w:r>
    <w:r w:rsidR="00A6310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0A" w:rsidRDefault="00A6310A" w:rsidP="00917076">
      <w:pPr>
        <w:spacing w:after="0" w:line="240" w:lineRule="auto"/>
      </w:pPr>
      <w:r>
        <w:separator/>
      </w:r>
    </w:p>
  </w:footnote>
  <w:footnote w:type="continuationSeparator" w:id="0">
    <w:p w:rsidR="00A6310A" w:rsidRDefault="00A6310A" w:rsidP="00917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5C5"/>
    <w:rsid w:val="000C0A24"/>
    <w:rsid w:val="000F4896"/>
    <w:rsid w:val="00130E58"/>
    <w:rsid w:val="001353FD"/>
    <w:rsid w:val="001916AE"/>
    <w:rsid w:val="001C70E5"/>
    <w:rsid w:val="001E36CC"/>
    <w:rsid w:val="002A1DF7"/>
    <w:rsid w:val="002A42D9"/>
    <w:rsid w:val="002A4FF9"/>
    <w:rsid w:val="00335400"/>
    <w:rsid w:val="0034001A"/>
    <w:rsid w:val="003511EE"/>
    <w:rsid w:val="003C5FDF"/>
    <w:rsid w:val="00450C79"/>
    <w:rsid w:val="004F711C"/>
    <w:rsid w:val="0052211F"/>
    <w:rsid w:val="005619B5"/>
    <w:rsid w:val="005D57FF"/>
    <w:rsid w:val="00602062"/>
    <w:rsid w:val="0063653A"/>
    <w:rsid w:val="00660D7D"/>
    <w:rsid w:val="006952A7"/>
    <w:rsid w:val="006B77D4"/>
    <w:rsid w:val="006F10E6"/>
    <w:rsid w:val="00707069"/>
    <w:rsid w:val="0072205C"/>
    <w:rsid w:val="00726A43"/>
    <w:rsid w:val="007919ED"/>
    <w:rsid w:val="00880F41"/>
    <w:rsid w:val="00917076"/>
    <w:rsid w:val="00970E2F"/>
    <w:rsid w:val="009D1487"/>
    <w:rsid w:val="00A21696"/>
    <w:rsid w:val="00A47FCD"/>
    <w:rsid w:val="00A6310A"/>
    <w:rsid w:val="00A82858"/>
    <w:rsid w:val="00A91211"/>
    <w:rsid w:val="00AA16C0"/>
    <w:rsid w:val="00B13E04"/>
    <w:rsid w:val="00B220BD"/>
    <w:rsid w:val="00B46447"/>
    <w:rsid w:val="00B75AF4"/>
    <w:rsid w:val="00B81ED3"/>
    <w:rsid w:val="00B96C24"/>
    <w:rsid w:val="00BB0C1A"/>
    <w:rsid w:val="00BB502F"/>
    <w:rsid w:val="00BF0C88"/>
    <w:rsid w:val="00C34375"/>
    <w:rsid w:val="00D0061D"/>
    <w:rsid w:val="00D223A2"/>
    <w:rsid w:val="00D31975"/>
    <w:rsid w:val="00DB4D60"/>
    <w:rsid w:val="00DD7D78"/>
    <w:rsid w:val="00E425C5"/>
    <w:rsid w:val="00E602B9"/>
    <w:rsid w:val="00E77682"/>
    <w:rsid w:val="00E87268"/>
    <w:rsid w:val="00EF5690"/>
    <w:rsid w:val="00F07509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76"/>
  </w:style>
  <w:style w:type="paragraph" w:styleId="Footer">
    <w:name w:val="footer"/>
    <w:basedOn w:val="Normal"/>
    <w:link w:val="FooterChar"/>
    <w:uiPriority w:val="99"/>
    <w:unhideWhenUsed/>
    <w:rsid w:val="009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76"/>
  </w:style>
  <w:style w:type="paragraph" w:customStyle="1" w:styleId="ACLAPTableText">
    <w:name w:val="AC LAP Table Text"/>
    <w:qFormat/>
    <w:rsid w:val="0063653A"/>
    <w:pPr>
      <w:spacing w:before="40" w:after="4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76"/>
  </w:style>
  <w:style w:type="paragraph" w:styleId="Footer">
    <w:name w:val="footer"/>
    <w:basedOn w:val="Normal"/>
    <w:link w:val="FooterChar"/>
    <w:uiPriority w:val="99"/>
    <w:unhideWhenUsed/>
    <w:rsid w:val="009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656D-D404-49A4-9741-919888B8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foguser</dc:creator>
  <cp:lastModifiedBy> </cp:lastModifiedBy>
  <cp:revision>8</cp:revision>
  <cp:lastPrinted>2016-07-21T04:43:00Z</cp:lastPrinted>
  <dcterms:created xsi:type="dcterms:W3CDTF">2016-06-16T02:45:00Z</dcterms:created>
  <dcterms:modified xsi:type="dcterms:W3CDTF">2016-11-08T23:14:00Z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A543506</vt:lpwstr>
  </property>
  <property fmtid="{D5CDD505-2E9C-101B-9397-08002B2CF9AE}" pid="4" name="Objective-Title">
    <vt:lpwstr>Stage 1 Agriculture Program 3</vt:lpwstr>
  </property>
  <property fmtid="{D5CDD505-2E9C-101B-9397-08002B2CF9AE}" pid="5" name="Objective-Comment">
    <vt:lpwstr/>
  </property>
  <property fmtid="{D5CDD505-2E9C-101B-9397-08002B2CF9AE}" pid="6" name="Objective-CreationStamp">
    <vt:filetime>2016-07-04T22:55:37Z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2016-11-08T23:13:42Z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2017):Teaching programs:</vt:lpwstr>
  </property>
  <property fmtid="{D5CDD505-2E9C-101B-9397-08002B2CF9AE}" pid="13" name="Objective-Parent">
    <vt:lpwstr>Teaching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qA14881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