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06" w:rsidRPr="00C224B8" w:rsidRDefault="00706706" w:rsidP="009A3595">
      <w:pPr>
        <w:pStyle w:val="SOFinalHead3PerformanceTable"/>
        <w:ind w:left="-851"/>
      </w:pPr>
      <w:bookmarkStart w:id="0" w:name="_GoBack"/>
      <w:bookmarkEnd w:id="0"/>
      <w:r w:rsidRPr="00C224B8">
        <w:t>Performance Standards for Stage 2 Child Studies</w:t>
      </w:r>
      <w:r w:rsidR="00BA1E3D">
        <w:t xml:space="preserve"> (specific features for the Investigation)</w:t>
      </w:r>
    </w:p>
    <w:tbl>
      <w:tblPr>
        <w:tblStyle w:val="SOFinalPerformanceTable"/>
        <w:tblW w:w="10863" w:type="dxa"/>
        <w:tblInd w:w="-908" w:type="dxa"/>
        <w:tblLook w:val="01E0" w:firstRow="1" w:lastRow="1" w:firstColumn="1" w:lastColumn="1" w:noHBand="0" w:noVBand="0"/>
        <w:tblCaption w:val="Performance Standards for Stage 2 Child Studies"/>
      </w:tblPr>
      <w:tblGrid>
        <w:gridCol w:w="478"/>
        <w:gridCol w:w="2108"/>
        <w:gridCol w:w="1901"/>
        <w:gridCol w:w="2102"/>
        <w:gridCol w:w="1560"/>
        <w:gridCol w:w="2714"/>
      </w:tblGrid>
      <w:tr w:rsidR="00706706" w:rsidRPr="00C224B8" w:rsidTr="00864CDA">
        <w:trPr>
          <w:trHeight w:hRule="exact" w:val="448"/>
          <w:tblHeader/>
        </w:trPr>
        <w:tc>
          <w:tcPr>
            <w:tcW w:w="478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C224B8" w:rsidRDefault="00706706" w:rsidP="00E62BAC">
            <w:bookmarkStart w:id="1" w:name="Title_2"/>
            <w:r w:rsidRPr="005832E3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210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706706" w:rsidRDefault="00706706" w:rsidP="00E62BAC">
            <w:pPr>
              <w:pStyle w:val="SOFinalPerformanceTableHead1"/>
              <w:rPr>
                <w:sz w:val="18"/>
                <w:szCs w:val="18"/>
              </w:rPr>
            </w:pPr>
            <w:bookmarkStart w:id="2" w:name="ColumnTitle_Investigation_and_Critical"/>
            <w:r w:rsidRPr="00706706">
              <w:rPr>
                <w:sz w:val="18"/>
                <w:szCs w:val="18"/>
              </w:rPr>
              <w:t>Investigation and Critical Analysis</w:t>
            </w:r>
            <w:bookmarkEnd w:id="2"/>
          </w:p>
        </w:tc>
        <w:tc>
          <w:tcPr>
            <w:tcW w:w="19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706706" w:rsidRDefault="00706706" w:rsidP="00E62BAC">
            <w:pPr>
              <w:pStyle w:val="SOFinalPerformanceTableHead1"/>
              <w:rPr>
                <w:sz w:val="18"/>
                <w:szCs w:val="18"/>
              </w:rPr>
            </w:pPr>
            <w:bookmarkStart w:id="3" w:name="ColumnTitle_Problem_Solving_2"/>
            <w:r w:rsidRPr="00706706">
              <w:rPr>
                <w:sz w:val="18"/>
                <w:szCs w:val="18"/>
              </w:rPr>
              <w:t>Problem-solving</w:t>
            </w:r>
            <w:bookmarkEnd w:id="3"/>
          </w:p>
        </w:tc>
        <w:tc>
          <w:tcPr>
            <w:tcW w:w="21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706706" w:rsidRDefault="00706706" w:rsidP="00E62BAC">
            <w:pPr>
              <w:pStyle w:val="SOFinalPerformanceTableHead1"/>
              <w:rPr>
                <w:sz w:val="18"/>
                <w:szCs w:val="18"/>
              </w:rPr>
            </w:pPr>
            <w:bookmarkStart w:id="4" w:name="ColumnTitle_Practical_Application_2"/>
            <w:r w:rsidRPr="00706706">
              <w:rPr>
                <w:sz w:val="18"/>
                <w:szCs w:val="18"/>
              </w:rPr>
              <w:t>Practical Application</w:t>
            </w:r>
            <w:bookmarkEnd w:id="4"/>
          </w:p>
        </w:tc>
        <w:tc>
          <w:tcPr>
            <w:tcW w:w="156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706706" w:rsidRDefault="00706706" w:rsidP="00E62BAC">
            <w:pPr>
              <w:pStyle w:val="SOFinalPerformanceTableHead1"/>
              <w:rPr>
                <w:sz w:val="18"/>
                <w:szCs w:val="18"/>
              </w:rPr>
            </w:pPr>
            <w:bookmarkStart w:id="5" w:name="ColumnTitle_Collaboration_2"/>
            <w:r w:rsidRPr="00706706">
              <w:rPr>
                <w:sz w:val="18"/>
                <w:szCs w:val="18"/>
              </w:rPr>
              <w:t>Collaboration</w:t>
            </w:r>
            <w:bookmarkEnd w:id="5"/>
          </w:p>
        </w:tc>
        <w:tc>
          <w:tcPr>
            <w:tcW w:w="271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706706" w:rsidRPr="00706706" w:rsidRDefault="00706706" w:rsidP="00E62BAC">
            <w:pPr>
              <w:pStyle w:val="SOFinalPerformanceTableHead1"/>
              <w:rPr>
                <w:sz w:val="18"/>
                <w:szCs w:val="18"/>
              </w:rPr>
            </w:pPr>
            <w:bookmarkStart w:id="6" w:name="ColumnTitle_Evaluation"/>
            <w:r w:rsidRPr="00706706">
              <w:rPr>
                <w:sz w:val="18"/>
                <w:szCs w:val="18"/>
              </w:rPr>
              <w:t>Evaluation</w:t>
            </w:r>
            <w:bookmarkEnd w:id="6"/>
          </w:p>
        </w:tc>
      </w:tr>
      <w:tr w:rsidR="00706706" w:rsidRPr="00C224B8" w:rsidTr="00864CDA">
        <w:trPr>
          <w:trHeight w:val="2855"/>
        </w:trPr>
        <w:tc>
          <w:tcPr>
            <w:tcW w:w="478" w:type="dxa"/>
            <w:shd w:val="clear" w:color="auto" w:fill="D9D9D9" w:themeFill="background1" w:themeFillShade="D9"/>
          </w:tcPr>
          <w:p w:rsidR="00706706" w:rsidRPr="00706706" w:rsidRDefault="00706706" w:rsidP="00E62BAC">
            <w:pPr>
              <w:pStyle w:val="SOFinalPerformanceTableLetters"/>
              <w:rPr>
                <w:sz w:val="20"/>
                <w:szCs w:val="20"/>
              </w:rPr>
            </w:pPr>
            <w:bookmarkStart w:id="7" w:name="RowTitle_A_2"/>
            <w:r w:rsidRPr="00706706">
              <w:rPr>
                <w:sz w:val="20"/>
                <w:szCs w:val="20"/>
              </w:rPr>
              <w:t>A</w:t>
            </w:r>
            <w:bookmarkEnd w:id="7"/>
          </w:p>
        </w:tc>
        <w:tc>
          <w:tcPr>
            <w:tcW w:w="2108" w:type="dxa"/>
          </w:tcPr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In-depth investigation and perceptive critical analysis of contemporary trends and/or issues related to the health and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Perceptive analysis of information for relevance and appropriateness, with appropriate acknowledgment of sources.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Highly effective application of literacy and numeracy skills, including clear and consistent use of appropriate terminology.</w:t>
            </w:r>
          </w:p>
        </w:tc>
        <w:tc>
          <w:tcPr>
            <w:tcW w:w="1901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Astute identification and discussion of factors involved in problem-solving related to the health and well-being of children.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Astute and very appropriate decision-making about problem-solving and implementation strategies.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Clear and very relevant justification of decisions about problem-solving and implementation strategies.</w:t>
            </w:r>
          </w:p>
        </w:tc>
        <w:tc>
          <w:tcPr>
            <w:tcW w:w="2102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Ongoing and productive implementation of safe management practices and appropriate techniques, and sophisticated generation and maintenance of quality control.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Productive and efficient organisation and management of time and resources.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Logical selection and application of the most appropriate technology to prepare learning activities for children in a culturally diverse society.</w:t>
            </w:r>
          </w:p>
        </w:tc>
        <w:tc>
          <w:tcPr>
            <w:tcW w:w="1560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Initiation of ideas and procedures, display of leadership within the group, and proactive and inclusive response to members of the group.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Proactive and focused involvement in group activities and discussions to support the health and well-being of children.</w:t>
            </w:r>
          </w:p>
        </w:tc>
        <w:tc>
          <w:tcPr>
            <w:tcW w:w="2714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Insightful evaluation of the processes and outcomes of practical and group activities, including their own performance.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Sophisticated appraisal of the impact of technology on the health and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Insightful explanation of the connections between research and/or planning, and practical application.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In-depth evaluation of contemporary trends and/or issues related to the health and well-being of children in a variety of settings.</w:t>
            </w:r>
          </w:p>
        </w:tc>
      </w:tr>
      <w:tr w:rsidR="00706706" w:rsidRPr="00C224B8" w:rsidTr="00864CDA">
        <w:trPr>
          <w:trHeight w:val="2841"/>
        </w:trPr>
        <w:tc>
          <w:tcPr>
            <w:tcW w:w="478" w:type="dxa"/>
            <w:shd w:val="clear" w:color="auto" w:fill="D9D9D9" w:themeFill="background1" w:themeFillShade="D9"/>
          </w:tcPr>
          <w:p w:rsidR="00706706" w:rsidRPr="00706706" w:rsidRDefault="00706706" w:rsidP="00E62BAC">
            <w:pPr>
              <w:pStyle w:val="SOFinalPerformanceTableLetters"/>
              <w:rPr>
                <w:sz w:val="20"/>
                <w:szCs w:val="20"/>
              </w:rPr>
            </w:pPr>
            <w:bookmarkStart w:id="8" w:name="RowTitle_B_2"/>
            <w:r w:rsidRPr="00706706">
              <w:rPr>
                <w:sz w:val="20"/>
                <w:szCs w:val="20"/>
              </w:rPr>
              <w:t>B</w:t>
            </w:r>
            <w:bookmarkEnd w:id="8"/>
          </w:p>
        </w:tc>
        <w:tc>
          <w:tcPr>
            <w:tcW w:w="2108" w:type="dxa"/>
          </w:tcPr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Detailed investigation and well-considered critical analysis of contemporary trends and/or issues related to the health and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Well-considered analysis of information for relevance and appropriateness, with appropriate acknowledgment of sources.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Effective application of literacy and numeracy skills, including mostly clear use of appropriate terminology.</w:t>
            </w:r>
          </w:p>
        </w:tc>
        <w:tc>
          <w:tcPr>
            <w:tcW w:w="1901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Well-considered identification and discussion of factors involved in problem-solving related to the health and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Well-considered and appropriate decision-making about problem-solving and implementation strategies.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Mostly clear and relevant justification of decisions about problem-solving and implementation strategies.</w:t>
            </w:r>
          </w:p>
        </w:tc>
        <w:tc>
          <w:tcPr>
            <w:tcW w:w="2102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Mostly productive implementation of safe management practices and appropriate techniques, and well-considered generation and maintenance of quality control.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Mostly productive organisation and management of time and resources.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Mostly logical selection and application of appropriate technology to prepare learning activities for children in a culturally diverse society.</w:t>
            </w:r>
          </w:p>
        </w:tc>
        <w:tc>
          <w:tcPr>
            <w:tcW w:w="1560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Initiation of some ideas and procedures, some display of leadership within the group, and thoughtful and active response to members of the group.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Active and thoughtful involvement in group activities and discussions to support the health and well-being of children.</w:t>
            </w:r>
          </w:p>
        </w:tc>
        <w:tc>
          <w:tcPr>
            <w:tcW w:w="2714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Thoughtful evaluation of the processes and outcomes of practical and group activities, including their own performance.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Well-informed appraisal of the impact of technology on the health and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Well-considered explanation of the connections between research and/or planning, and practical application.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Well-informed evaluation of contemporary trends and/or issues related to the health and well-being of children in different settings.</w:t>
            </w:r>
          </w:p>
        </w:tc>
      </w:tr>
      <w:tr w:rsidR="00706706" w:rsidRPr="00C224B8" w:rsidTr="00864CDA">
        <w:tc>
          <w:tcPr>
            <w:tcW w:w="478" w:type="dxa"/>
            <w:shd w:val="clear" w:color="auto" w:fill="D9D9D9" w:themeFill="background1" w:themeFillShade="D9"/>
          </w:tcPr>
          <w:p w:rsidR="00706706" w:rsidRPr="00706706" w:rsidRDefault="00706706" w:rsidP="00E62BAC">
            <w:pPr>
              <w:pStyle w:val="SOFinalPerformanceTableLetters"/>
              <w:rPr>
                <w:sz w:val="20"/>
                <w:szCs w:val="20"/>
              </w:rPr>
            </w:pPr>
            <w:bookmarkStart w:id="9" w:name="RowTitle_C_2"/>
            <w:r w:rsidRPr="00706706">
              <w:rPr>
                <w:sz w:val="20"/>
                <w:szCs w:val="20"/>
              </w:rPr>
              <w:t>C</w:t>
            </w:r>
            <w:bookmarkEnd w:id="9"/>
          </w:p>
        </w:tc>
        <w:tc>
          <w:tcPr>
            <w:tcW w:w="2108" w:type="dxa"/>
          </w:tcPr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Competent investigation and some considered critical analysis of contemporary trends and/or issues related to the health and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Considered analysis of information for relevance and appropriateness, with generally appropriate acknowledgment of sources.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Generally effective application of literacy and numeracy skills, including competent use of appropriate terminology.</w:t>
            </w:r>
          </w:p>
        </w:tc>
        <w:tc>
          <w:tcPr>
            <w:tcW w:w="1901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Considered identification and discussion of some factors involved in problem-solving related to the health and well-being of children.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Generally considered and appropriate decision-making about problem-solving and implementation strategies.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Generally relevant justification of decisions about problem-solving and implementation strategies, with some clarity.</w:t>
            </w:r>
          </w:p>
        </w:tc>
        <w:tc>
          <w:tcPr>
            <w:tcW w:w="2102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Competent implementation of safe management practices and techniques, and considered generation and maintenance of quality control. 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Competent organisation and management of time and resources.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Appropriate selection and application of technology to prepare learning activities for children in a culturally diverse society.</w:t>
            </w:r>
          </w:p>
        </w:tc>
        <w:tc>
          <w:tcPr>
            <w:tcW w:w="1560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initiative with ideas or procedures, occasional leadership within the group, and generally active response to members of the group.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Active involvement in group activities and discussions to support the health and well-being of children.</w:t>
            </w:r>
          </w:p>
        </w:tc>
        <w:tc>
          <w:tcPr>
            <w:tcW w:w="2714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Considered evaluation of the processes and outcomes of practical and group activities, including their own performance.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Informed appraisal of the impact of technology on the health and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Considered explanation of the connections between research and/or planning, and practical application.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Informed evaluation of contemporary trends and/or issues related to the health and well-being of children in different settings.</w:t>
            </w:r>
          </w:p>
        </w:tc>
      </w:tr>
      <w:tr w:rsidR="00706706" w:rsidRPr="00C224B8" w:rsidTr="00864CDA">
        <w:tc>
          <w:tcPr>
            <w:tcW w:w="478" w:type="dxa"/>
            <w:shd w:val="clear" w:color="auto" w:fill="D9D9D9" w:themeFill="background1" w:themeFillShade="D9"/>
          </w:tcPr>
          <w:p w:rsidR="00706706" w:rsidRPr="00706706" w:rsidRDefault="00706706" w:rsidP="00E62BAC">
            <w:pPr>
              <w:pStyle w:val="SOFinalPerformanceTableLetters"/>
              <w:rPr>
                <w:sz w:val="20"/>
                <w:szCs w:val="20"/>
              </w:rPr>
            </w:pPr>
            <w:bookmarkStart w:id="10" w:name="RowTitle_D_2"/>
            <w:r w:rsidRPr="00706706">
              <w:rPr>
                <w:sz w:val="20"/>
                <w:szCs w:val="20"/>
              </w:rPr>
              <w:t>D</w:t>
            </w:r>
            <w:bookmarkEnd w:id="10"/>
          </w:p>
        </w:tc>
        <w:tc>
          <w:tcPr>
            <w:tcW w:w="2108" w:type="dxa"/>
          </w:tcPr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Some investigation and basic description of one or more contemporary trends or issues related to the health and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Some consideration of information for relevance or appropriateness, with some inconsistent acknowledgment of sources.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Inconsistent application of literacy and numeracy skills, with use of some terminology that may be appropriate.</w:t>
            </w:r>
          </w:p>
        </w:tc>
        <w:tc>
          <w:tcPr>
            <w:tcW w:w="1901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Superficial identification and discussion of some factors involved in solving basic problems related to the health or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basic and inconsistent decision-making about problem-solving and/or implementation strategies.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description and partial justification of one or more problem-solving and/or implementation strategies.</w:t>
            </w:r>
          </w:p>
        </w:tc>
        <w:tc>
          <w:tcPr>
            <w:tcW w:w="2102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Basic implementation of one or more safe management practices and/or techniques, and some basic consideration of the generation and maintenance of quality control.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Inconsistent organisation and management of time and resources.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Identification and some application of technology that may be appropriate to prepare learning activities for children in a culturally diverse society.</w:t>
            </w:r>
          </w:p>
        </w:tc>
        <w:tc>
          <w:tcPr>
            <w:tcW w:w="1560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participation within the group, and some response to members of the group. Participation is often passive.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basic involvement in group activities or discussions to support the health or well-being of children.</w:t>
            </w:r>
          </w:p>
        </w:tc>
        <w:tc>
          <w:tcPr>
            <w:tcW w:w="2714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Basic consideration of the processes and/or outcomes of practical and group activities, which may include their own performance.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Superficial consideration of the impact of technology on the health or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basic description of one or more connections between research and/or planning, and practical application.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Superficial reflection on one or more contemporary trends or issues related to the health and well-being of children, tending towards basic description.</w:t>
            </w:r>
          </w:p>
        </w:tc>
      </w:tr>
      <w:tr w:rsidR="00706706" w:rsidRPr="00C224B8" w:rsidTr="00864CDA">
        <w:tc>
          <w:tcPr>
            <w:tcW w:w="478" w:type="dxa"/>
            <w:shd w:val="clear" w:color="auto" w:fill="D9D9D9" w:themeFill="background1" w:themeFillShade="D9"/>
          </w:tcPr>
          <w:p w:rsidR="00706706" w:rsidRPr="00706706" w:rsidRDefault="00706706" w:rsidP="00E62BAC">
            <w:pPr>
              <w:pStyle w:val="SOFinalPerformanceTableLetters"/>
              <w:rPr>
                <w:sz w:val="20"/>
                <w:szCs w:val="20"/>
              </w:rPr>
            </w:pPr>
            <w:bookmarkStart w:id="11" w:name="RowTitle_E_2"/>
            <w:r w:rsidRPr="00706706">
              <w:rPr>
                <w:sz w:val="20"/>
                <w:szCs w:val="20"/>
              </w:rPr>
              <w:t>E</w:t>
            </w:r>
            <w:bookmarkEnd w:id="11"/>
          </w:p>
        </w:tc>
        <w:tc>
          <w:tcPr>
            <w:tcW w:w="2108" w:type="dxa"/>
          </w:tcPr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Limited investigation or basic description of one or more contemporary trends or issues related to the health or well-being of children.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Limited identification or acknowledgment of information that may have some relevance.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Attempted application of literacy and numeracy skills, with attempted use of some basic terminology that may be appropriate.</w:t>
            </w:r>
          </w:p>
        </w:tc>
        <w:tc>
          <w:tcPr>
            <w:tcW w:w="1901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Identification of one or more factors involved in solving basic problems related to the health or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Attempted decision-making about problem-solving or an implementation strategy.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Attempted description of one or more problem-solving or implementation strategies.</w:t>
            </w:r>
          </w:p>
        </w:tc>
        <w:tc>
          <w:tcPr>
            <w:tcW w:w="2102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 xml:space="preserve">Attempted development or implementation of a safe management practice or a technique, and some awareness of the need for quality control. 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Limited organisation or management of time and resources.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Limited identification or application of technology that may be appropriate to prepare learning activities for children in a culturally diverse society.</w:t>
            </w:r>
          </w:p>
        </w:tc>
        <w:tc>
          <w:tcPr>
            <w:tcW w:w="1560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Some attempted participation in one or more aspects of group work, and occasional response to members of the group.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Attempted involvement in one or more group activities or discussions to support the health or well-being of children.</w:t>
            </w:r>
          </w:p>
        </w:tc>
        <w:tc>
          <w:tcPr>
            <w:tcW w:w="2714" w:type="dxa"/>
          </w:tcPr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Attempted consideration of one or more processes or outcomes of a practical or group activity, which may include their own performance.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Attempted description of an impact of technology on the health or well-being of children.</w:t>
            </w:r>
          </w:p>
          <w:p w:rsidR="00706706" w:rsidRPr="00BA1E3D" w:rsidRDefault="00706706" w:rsidP="00E62BAC">
            <w:pPr>
              <w:pStyle w:val="SOFinalPerformanceTableText"/>
              <w:rPr>
                <w:color w:val="A6A6A6" w:themeColor="background1" w:themeShade="A6"/>
                <w:sz w:val="14"/>
                <w:szCs w:val="14"/>
              </w:rPr>
            </w:pPr>
            <w:r w:rsidRPr="00BA1E3D">
              <w:rPr>
                <w:color w:val="A6A6A6" w:themeColor="background1" w:themeShade="A6"/>
                <w:sz w:val="14"/>
                <w:szCs w:val="14"/>
              </w:rPr>
              <w:t>Limited awareness of any connections between research and/or planning, and practical application.</w:t>
            </w:r>
          </w:p>
          <w:p w:rsidR="00706706" w:rsidRPr="00706706" w:rsidRDefault="00706706" w:rsidP="00E62BAC">
            <w:pPr>
              <w:pStyle w:val="SOFinalPerformanceTableText"/>
              <w:rPr>
                <w:sz w:val="14"/>
                <w:szCs w:val="14"/>
              </w:rPr>
            </w:pPr>
            <w:r w:rsidRPr="00706706">
              <w:rPr>
                <w:sz w:val="14"/>
                <w:szCs w:val="14"/>
              </w:rPr>
              <w:t>Some recognition of one or more contemporary trends or issues related to the health and well-being of children.</w:t>
            </w:r>
          </w:p>
        </w:tc>
      </w:tr>
    </w:tbl>
    <w:p w:rsidR="00A05D89" w:rsidRDefault="00D92A07" w:rsidP="00706706"/>
    <w:sectPr w:rsidR="00A05D89" w:rsidSect="00D92A07">
      <w:headerReference w:type="even" r:id="rId7"/>
      <w:footerReference w:type="default" r:id="rId8"/>
      <w:pgSz w:w="11906" w:h="16838"/>
      <w:pgMar w:top="284" w:right="1440" w:bottom="142" w:left="1440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73" w:rsidRDefault="00445C73" w:rsidP="00706706">
      <w:r>
        <w:separator/>
      </w:r>
    </w:p>
  </w:endnote>
  <w:endnote w:type="continuationSeparator" w:id="0">
    <w:p w:rsidR="00445C73" w:rsidRDefault="00445C73" w:rsidP="0070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DA" w:rsidRDefault="00864CDA" w:rsidP="00864CDA">
    <w:pPr>
      <w:pStyle w:val="Footer"/>
      <w:tabs>
        <w:tab w:val="clear" w:pos="8306"/>
        <w:tab w:val="right" w:pos="9923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  <w:t>Stage 2 Child Studies Performance Standards</w:t>
    </w:r>
  </w:p>
  <w:p w:rsidR="00864CDA" w:rsidRDefault="00864CDA" w:rsidP="00864CDA">
    <w:pPr>
      <w:pStyle w:val="Footer"/>
      <w:tabs>
        <w:tab w:val="clear" w:pos="8306"/>
        <w:tab w:val="right" w:pos="9923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  <w:t>R</w:t>
    </w:r>
    <w:r w:rsidR="0028340E">
      <w:rPr>
        <w:rFonts w:cs="Arial"/>
        <w:sz w:val="16"/>
      </w:rPr>
      <w:t xml:space="preserve">ef </w:t>
    </w:r>
    <w:proofErr w:type="gramStart"/>
    <w:r w:rsidR="0028340E">
      <w:rPr>
        <w:rFonts w:cs="Arial"/>
        <w:sz w:val="16"/>
      </w:rPr>
      <w:t>A522795</w:t>
    </w:r>
    <w:r>
      <w:rPr>
        <w:rFonts w:cs="Arial"/>
        <w:sz w:val="16"/>
      </w:rPr>
      <w:t xml:space="preserve"> </w:t>
    </w:r>
    <w:r w:rsidRPr="00171E71">
      <w:rPr>
        <w:rFonts w:cs="Arial"/>
        <w:sz w:val="16"/>
      </w:rPr>
      <w:t>,</w:t>
    </w:r>
    <w:proofErr w:type="gramEnd"/>
    <w:r>
      <w:rPr>
        <w:rFonts w:cs="Arial"/>
        <w:sz w:val="16"/>
      </w:rPr>
      <w:t xml:space="preserve"> (February 2016)</w:t>
    </w:r>
  </w:p>
  <w:p w:rsidR="00864CDA" w:rsidRPr="00171E71" w:rsidRDefault="00864CDA" w:rsidP="00864CDA">
    <w:pPr>
      <w:pStyle w:val="Footer"/>
      <w:tabs>
        <w:tab w:val="clear" w:pos="8306"/>
        <w:tab w:val="right" w:pos="9923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  <w:t xml:space="preserve"> © </w:t>
    </w:r>
    <w:r w:rsidRPr="009F5EC9">
      <w:rPr>
        <w:rFonts w:cs="Arial"/>
        <w:sz w:val="16"/>
      </w:rPr>
      <w:t xml:space="preserve">SACE Board of </w:t>
    </w:r>
    <w:smartTag w:uri="urn:schemas-microsoft-com:office:smarttags" w:element="State">
      <w:smartTag w:uri="urn:schemas-microsoft-com:office:smarttags" w:element="place">
        <w:r w:rsidRPr="009F5EC9">
          <w:rPr>
            <w:rFonts w:cs="Arial"/>
            <w:sz w:val="16"/>
          </w:rPr>
          <w:t>South Australia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73" w:rsidRDefault="00445C73" w:rsidP="00706706">
      <w:r>
        <w:separator/>
      </w:r>
    </w:p>
  </w:footnote>
  <w:footnote w:type="continuationSeparator" w:id="0">
    <w:p w:rsidR="00445C73" w:rsidRDefault="00445C73" w:rsidP="00706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99" w:rsidRPr="00E1363D" w:rsidRDefault="00445C73" w:rsidP="002562AE">
    <w:pPr>
      <w:pStyle w:val="SOFinalFooterTextEvenLandscapeTables"/>
      <w:framePr w:h="8494" w:hRule="exact" w:wrap="around" w:x="1362"/>
      <w:pBdr>
        <w:top w:val="single" w:sz="2" w:space="4" w:color="auto"/>
      </w:pBdr>
    </w:pPr>
    <w:r>
      <w:rPr>
        <w:rStyle w:val="SOFinalPageNumber"/>
      </w:rPr>
      <w:t>30</w:t>
    </w:r>
    <w:r>
      <w:tab/>
      <w:t>Stage 2 Child Studies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06"/>
    <w:rsid w:val="0028340E"/>
    <w:rsid w:val="00445C73"/>
    <w:rsid w:val="00706706"/>
    <w:rsid w:val="00864CDA"/>
    <w:rsid w:val="009A3595"/>
    <w:rsid w:val="00BA1E3D"/>
    <w:rsid w:val="00D92A07"/>
    <w:rsid w:val="00EF701E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06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6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06706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Head3PerformanceTable">
    <w:name w:val="SO Final Head 3 (Performance Table)"/>
    <w:rsid w:val="00706706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067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0670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0670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0670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FooterTextEvenLandscapeTables">
    <w:name w:val="SO Final Footer Text Even (Landscape Tables)"/>
    <w:basedOn w:val="Normal"/>
    <w:rsid w:val="00706706"/>
    <w:pPr>
      <w:framePr w:w="442" w:h="7371" w:hRule="exact" w:hSpace="181" w:wrap="around" w:vAnchor="page" w:hAnchor="page" w:x="971" w:y="1702" w:anchorLock="1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eastAsia="Times New Roman" w:hAnsi="Arial Narrow"/>
      <w:sz w:val="16"/>
      <w:lang w:val="en-US" w:eastAsia="en-US"/>
    </w:rPr>
  </w:style>
  <w:style w:type="paragraph" w:customStyle="1" w:styleId="SOFinalFooterTextOddLandscapeTables">
    <w:name w:val="SO Final Footer Text Odd (Landscape Tables)"/>
    <w:basedOn w:val="Normal"/>
    <w:rsid w:val="00706706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eastAsia="Times New Roman" w:hAnsi="Arial Narrow"/>
      <w:sz w:val="16"/>
      <w:lang w:val="en-US" w:eastAsia="en-US"/>
    </w:rPr>
  </w:style>
  <w:style w:type="character" w:customStyle="1" w:styleId="SOFinalPageNumber">
    <w:name w:val="SO Final Page Number"/>
    <w:rsid w:val="00706706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unhideWhenUsed/>
    <w:rsid w:val="00706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706"/>
    <w:rPr>
      <w:rFonts w:ascii="Arial" w:eastAsia="SimSun" w:hAnsi="Arial" w:cs="Times New Roman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06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6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06706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Head3PerformanceTable">
    <w:name w:val="SO Final Head 3 (Performance Table)"/>
    <w:rsid w:val="00706706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067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0670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0670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0670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FooterTextEvenLandscapeTables">
    <w:name w:val="SO Final Footer Text Even (Landscape Tables)"/>
    <w:basedOn w:val="Normal"/>
    <w:rsid w:val="00706706"/>
    <w:pPr>
      <w:framePr w:w="442" w:h="7371" w:hRule="exact" w:hSpace="181" w:wrap="around" w:vAnchor="page" w:hAnchor="page" w:x="971" w:y="1702" w:anchorLock="1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eastAsia="Times New Roman" w:hAnsi="Arial Narrow"/>
      <w:sz w:val="16"/>
      <w:lang w:val="en-US" w:eastAsia="en-US"/>
    </w:rPr>
  </w:style>
  <w:style w:type="paragraph" w:customStyle="1" w:styleId="SOFinalFooterTextOddLandscapeTables">
    <w:name w:val="SO Final Footer Text Odd (Landscape Tables)"/>
    <w:basedOn w:val="Normal"/>
    <w:rsid w:val="00706706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eastAsia="Times New Roman" w:hAnsi="Arial Narrow"/>
      <w:sz w:val="16"/>
      <w:lang w:val="en-US" w:eastAsia="en-US"/>
    </w:rPr>
  </w:style>
  <w:style w:type="character" w:customStyle="1" w:styleId="SOFinalPageNumber">
    <w:name w:val="SO Final Page Number"/>
    <w:rsid w:val="00706706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unhideWhenUsed/>
    <w:rsid w:val="00706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706"/>
    <w:rPr>
      <w:rFonts w:ascii="Arial" w:eastAsia="SimSun" w:hAnsi="Arial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Thamm</dc:creator>
  <cp:lastModifiedBy>Simone Hitch</cp:lastModifiedBy>
  <cp:revision>4</cp:revision>
  <dcterms:created xsi:type="dcterms:W3CDTF">2016-04-12T00:29:00Z</dcterms:created>
  <dcterms:modified xsi:type="dcterms:W3CDTF">2016-04-12T00:35:00Z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A520107</vt:lpwstr>
  </property>
  <property fmtid="{D5CDD505-2E9C-101B-9397-08002B2CF9AE}" pid="4" name="Objective-Title">
    <vt:lpwstr>Performance Standards for Stage 2 Child Studies</vt:lpwstr>
  </property>
  <property fmtid="{D5CDD505-2E9C-101B-9397-08002B2CF9AE}" pid="5" name="Objective-Comment">
    <vt:lpwstr/>
  </property>
  <property fmtid="{D5CDD505-2E9C-101B-9397-08002B2CF9AE}" pid="6" name="Objective-CreationStamp">
    <vt:filetime>2016-03-30T03:21:27Z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2016-03-30T03:21:27Z</vt:filetime>
  </property>
  <property fmtid="{D5CDD505-2E9C-101B-9397-08002B2CF9AE}" pid="10" name="Objective-ModificationStamp">
    <vt:filetime>2016-03-30T03:21:28Z</vt:filetime>
  </property>
  <property fmtid="{D5CDD505-2E9C-101B-9397-08002B2CF9AE}" pid="11" name="Objective-Owner">
    <vt:lpwstr>Vanessa Thamm</vt:lpwstr>
  </property>
  <property fmtid="{D5CDD505-2E9C-101B-9397-08002B2CF9AE}" pid="12" name="Objective-Path">
    <vt:lpwstr>Objective Global Folder:Quality Assurance Cycle:General Administration:Performance Standards:Performance Standards 2016:</vt:lpwstr>
  </property>
  <property fmtid="{D5CDD505-2E9C-101B-9397-08002B2CF9AE}" pid="13" name="Objective-Parent">
    <vt:lpwstr>Performance Standards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qA14823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