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87B8B" w14:textId="5FD3BA5C" w:rsidR="00201242" w:rsidRDefault="001D4E0B" w:rsidP="002E27C2">
      <w:pPr>
        <w:pStyle w:val="SAASubjectHeading"/>
      </w:pPr>
      <w:r>
        <w:t>202</w:t>
      </w:r>
      <w:r w:rsidR="0068077E">
        <w:t>1</w:t>
      </w:r>
      <w:r w:rsidR="00634151">
        <w:t xml:space="preserve"> </w:t>
      </w:r>
      <w:r w:rsidR="00BB66A3">
        <w:t>Philosophy</w:t>
      </w:r>
      <w:r w:rsidR="00201242" w:rsidRPr="00201242">
        <w:t xml:space="preserve"> Subject Assessment Advice</w:t>
      </w:r>
    </w:p>
    <w:p w14:paraId="73783DDD" w14:textId="77777777" w:rsidR="00201242" w:rsidRDefault="00201242" w:rsidP="00CC7AA8">
      <w:pPr>
        <w:pStyle w:val="SAAHeading2afterH1"/>
      </w:pPr>
      <w:r>
        <w:t>Overview</w:t>
      </w:r>
    </w:p>
    <w:p w14:paraId="66EA343B" w14:textId="7215C171" w:rsidR="00201242" w:rsidRDefault="00201242" w:rsidP="00CC7AA8">
      <w:pPr>
        <w:pStyle w:val="SAABodytext"/>
      </w:pPr>
      <w:r>
        <w:t xml:space="preserve">Subject assessment advice, </w:t>
      </w:r>
      <w:r w:rsidR="008B4EED" w:rsidRPr="00C61445">
        <w:t xml:space="preserve">based on the </w:t>
      </w:r>
      <w:r w:rsidR="008B4EED">
        <w:t>2021</w:t>
      </w:r>
      <w:r w:rsidR="008B4EED" w:rsidRPr="00C61445">
        <w:t xml:space="preserve"> assessment cycle</w:t>
      </w:r>
      <w:r>
        <w:t>,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1E29978" w14:textId="77777777" w:rsidR="00201242" w:rsidRDefault="00201242" w:rsidP="00CC7AA8">
      <w:pPr>
        <w:pStyle w:val="SAABodytext"/>
      </w:pPr>
      <w:r>
        <w:t>Teachers should refer to the subject outline for specifications on content and learning requirements, and to the subject operational information for operational matters and key dates.</w:t>
      </w:r>
    </w:p>
    <w:p w14:paraId="2D2668DC" w14:textId="77777777" w:rsidR="00201242" w:rsidRDefault="00201242" w:rsidP="00CC7AA8">
      <w:pPr>
        <w:pStyle w:val="SAAHeading1"/>
      </w:pPr>
      <w:r>
        <w:t>School Assessment</w:t>
      </w:r>
    </w:p>
    <w:p w14:paraId="359198B6" w14:textId="11A4AC50" w:rsidR="00201242" w:rsidRPr="00B172A9" w:rsidRDefault="00201242" w:rsidP="00CC7AA8">
      <w:pPr>
        <w:pStyle w:val="SAAHeading2afterH1"/>
      </w:pPr>
      <w:r w:rsidRPr="00B172A9">
        <w:t>Assessment</w:t>
      </w:r>
      <w:r w:rsidR="00FB2A9D" w:rsidRPr="00B172A9">
        <w:t xml:space="preserve"> Type 1: </w:t>
      </w:r>
      <w:r w:rsidR="00BB66A3">
        <w:t>Argument Analysis</w:t>
      </w:r>
      <w:r w:rsidR="00217C07">
        <w:t xml:space="preserve"> (25%)</w:t>
      </w:r>
    </w:p>
    <w:p w14:paraId="062B0BFF" w14:textId="15B3D7E5" w:rsidR="006E20F8" w:rsidRDefault="00BB66A3" w:rsidP="00217C07">
      <w:pPr>
        <w:pStyle w:val="SAAbodytext0"/>
      </w:pPr>
      <w:r>
        <w:t xml:space="preserve">Students complete </w:t>
      </w:r>
      <w:r w:rsidR="003E220E">
        <w:t>two</w:t>
      </w:r>
      <w:r>
        <w:t xml:space="preserve"> Argument Analysis tasks</w:t>
      </w:r>
      <w:r w:rsidR="00217C07">
        <w:t xml:space="preserve">. </w:t>
      </w:r>
      <w:r>
        <w:t>Each task is to consider a different type of text.</w:t>
      </w:r>
      <w:r w:rsidR="00217C07">
        <w:t xml:space="preserve"> </w:t>
      </w:r>
      <w:r w:rsidRPr="00F664BD">
        <w:t>Students apply their knowledge of reasoning and argument in identifying and analysing the arguments of others. They provide evidence and reasons to support or refute counter arguments.</w:t>
      </w:r>
    </w:p>
    <w:p w14:paraId="53B23192" w14:textId="7CA94E3A" w:rsidR="00201242" w:rsidRDefault="00201242" w:rsidP="00CC7AA8">
      <w:pPr>
        <w:pStyle w:val="SAABodytextitalics"/>
      </w:pPr>
      <w:r>
        <w:t>The more successful responses commonly:</w:t>
      </w:r>
    </w:p>
    <w:p w14:paraId="7731C671" w14:textId="288C852A" w:rsidR="00BB66A3" w:rsidRPr="00D03568" w:rsidRDefault="00BB66A3" w:rsidP="00D03568">
      <w:pPr>
        <w:pStyle w:val="SAAbullets"/>
      </w:pPr>
      <w:r w:rsidRPr="00D03568">
        <w:t>offered brief, salient context for the argument while avoiding prolonged preamble</w:t>
      </w:r>
    </w:p>
    <w:p w14:paraId="4B96E2B9" w14:textId="31DD537B" w:rsidR="00BB66A3" w:rsidRPr="00D03568" w:rsidRDefault="00BB66A3" w:rsidP="00D03568">
      <w:pPr>
        <w:pStyle w:val="SAAbullets"/>
      </w:pPr>
      <w:r w:rsidRPr="00D03568">
        <w:t>defined the argument early in the response, using correct philosophical terminology</w:t>
      </w:r>
    </w:p>
    <w:p w14:paraId="7684AED7" w14:textId="591E2BD6" w:rsidR="00BB66A3" w:rsidRPr="00D03568" w:rsidRDefault="00BB66A3" w:rsidP="00D03568">
      <w:pPr>
        <w:pStyle w:val="SAAbullets"/>
      </w:pPr>
      <w:r w:rsidRPr="00D03568">
        <w:t>analysed the argument methodically, combining understanding of formal elements</w:t>
      </w:r>
      <w:r w:rsidR="009D5BFD" w:rsidRPr="00D03568">
        <w:t>, such as the use of standard form,</w:t>
      </w:r>
      <w:r w:rsidRPr="00D03568">
        <w:t xml:space="preserve"> with a broader discussion of the student’s findings regarding the nature and veracity of premises and conclusions</w:t>
      </w:r>
    </w:p>
    <w:p w14:paraId="5B3473ED" w14:textId="72D267EF" w:rsidR="00BB66A3" w:rsidRPr="00D03568" w:rsidRDefault="00BB66A3" w:rsidP="00D03568">
      <w:pPr>
        <w:pStyle w:val="SAAbullets"/>
      </w:pPr>
      <w:r w:rsidRPr="00D03568">
        <w:t xml:space="preserve">selected texts from popular media, </w:t>
      </w:r>
      <w:r w:rsidR="00073E5E" w:rsidRPr="00D03568">
        <w:t>pe</w:t>
      </w:r>
      <w:r w:rsidRPr="00D03568">
        <w:t>r syllabus, containing identifiable arguments</w:t>
      </w:r>
    </w:p>
    <w:p w14:paraId="065034D3" w14:textId="043CA746" w:rsidR="00BB66A3" w:rsidRPr="00D03568" w:rsidRDefault="00BB66A3" w:rsidP="00D03568">
      <w:pPr>
        <w:pStyle w:val="SAAbullets"/>
      </w:pPr>
      <w:r w:rsidRPr="00D03568">
        <w:t>showed how, in response to audio-visual media, textual elements suggested as examples in the syllabus comprise part of the argument</w:t>
      </w:r>
      <w:r w:rsidR="00073E5E" w:rsidRPr="00D03568">
        <w:t>. For example, symbolism, sound, images, irony, or analogy</w:t>
      </w:r>
    </w:p>
    <w:p w14:paraId="07666E23" w14:textId="21F21954" w:rsidR="00BB66A3" w:rsidRPr="00BB66A3" w:rsidRDefault="00BB66A3" w:rsidP="00D03568">
      <w:pPr>
        <w:pStyle w:val="SAAbullets"/>
      </w:pPr>
      <w:r w:rsidRPr="00BB66A3">
        <w:t>were based on the student’s original critical thinking, rather than tertiary analysis of others’ views of the chosen text</w:t>
      </w:r>
    </w:p>
    <w:p w14:paraId="7F9BDF45" w14:textId="58D9B034" w:rsidR="00BB66A3" w:rsidRPr="00BB66A3" w:rsidRDefault="00BB66A3" w:rsidP="00D03568">
      <w:pPr>
        <w:pStyle w:val="SAAbullets"/>
      </w:pPr>
      <w:r w:rsidRPr="00BB66A3">
        <w:t>explained esoteric terminology or concepts in the student’s own words</w:t>
      </w:r>
    </w:p>
    <w:p w14:paraId="107DCF70" w14:textId="16C6301E" w:rsidR="00BB66A3" w:rsidRPr="00BB66A3" w:rsidRDefault="00167B7B" w:rsidP="00D03568">
      <w:pPr>
        <w:pStyle w:val="SAAbullets"/>
      </w:pPr>
      <w:r>
        <w:t xml:space="preserve">followed </w:t>
      </w:r>
      <w:r w:rsidR="00150F0F">
        <w:t xml:space="preserve">one referencing convention consistently </w:t>
      </w:r>
    </w:p>
    <w:p w14:paraId="458BA44C" w14:textId="0187EA6F" w:rsidR="00BB66A3" w:rsidRPr="00BB66A3" w:rsidRDefault="006755E6" w:rsidP="00D03568">
      <w:pPr>
        <w:pStyle w:val="SAAbullets"/>
      </w:pPr>
      <w:r>
        <w:t xml:space="preserve">provided a comprehensive and accurate </w:t>
      </w:r>
      <w:r w:rsidR="00BB66A3" w:rsidRPr="00BB66A3">
        <w:t>bibliography</w:t>
      </w:r>
      <w:r w:rsidR="00D03568">
        <w:t>.</w:t>
      </w:r>
    </w:p>
    <w:p w14:paraId="006C3A77" w14:textId="3C77F21B" w:rsidR="008737A7" w:rsidRDefault="008737A7" w:rsidP="008737A7">
      <w:pPr>
        <w:pStyle w:val="SAABodytextitalics"/>
      </w:pPr>
      <w:r>
        <w:t>The less successful responses commonly:</w:t>
      </w:r>
    </w:p>
    <w:p w14:paraId="080D2CC4" w14:textId="223363E8" w:rsidR="00BB66A3" w:rsidRPr="00BB66A3" w:rsidRDefault="00BB66A3" w:rsidP="00D03568">
      <w:pPr>
        <w:pStyle w:val="SAAbullets"/>
      </w:pPr>
      <w:r w:rsidRPr="00BB66A3">
        <w:t>neglected to specifically define or address an argument within the text</w:t>
      </w:r>
    </w:p>
    <w:p w14:paraId="18EBEF81" w14:textId="04BD77DB" w:rsidR="00BB66A3" w:rsidRPr="00BB66A3" w:rsidRDefault="00A21612" w:rsidP="00D03568">
      <w:pPr>
        <w:pStyle w:val="SAAbullets"/>
      </w:pPr>
      <w:r>
        <w:t>provided a</w:t>
      </w:r>
      <w:r w:rsidR="00BB66A3" w:rsidRPr="00BB66A3">
        <w:t xml:space="preserve"> recount of narrative </w:t>
      </w:r>
      <w:r>
        <w:t xml:space="preserve">either as a preamble or </w:t>
      </w:r>
      <w:r w:rsidR="00BB66A3" w:rsidRPr="00BB66A3">
        <w:t>throughout the response</w:t>
      </w:r>
    </w:p>
    <w:p w14:paraId="2E4FF005" w14:textId="0F56C85B" w:rsidR="00BB66A3" w:rsidRPr="00BB66A3" w:rsidRDefault="00BB66A3" w:rsidP="00D03568">
      <w:pPr>
        <w:pStyle w:val="SAAbullets"/>
      </w:pPr>
      <w:r w:rsidRPr="00BB66A3">
        <w:t>were eclectic rather than methodically organised, making the student’s analysis difficult to follow</w:t>
      </w:r>
    </w:p>
    <w:p w14:paraId="644A2901" w14:textId="785CB367" w:rsidR="00BB66A3" w:rsidRPr="00BB66A3" w:rsidRDefault="00BB66A3" w:rsidP="00D03568">
      <w:pPr>
        <w:pStyle w:val="SAAbullets"/>
      </w:pPr>
      <w:r>
        <w:t>o</w:t>
      </w:r>
      <w:r w:rsidRPr="00BB66A3">
        <w:t xml:space="preserve">verlooked one or more assessment </w:t>
      </w:r>
      <w:r w:rsidR="00F043D4">
        <w:t>features</w:t>
      </w:r>
      <w:r w:rsidR="009B4C9D">
        <w:t xml:space="preserve">, or </w:t>
      </w:r>
      <w:r w:rsidR="00FE4C41">
        <w:t>focussed on irrelevant assessment design criteria</w:t>
      </w:r>
      <w:r w:rsidR="00F043D4">
        <w:t xml:space="preserve"> for this assessment type</w:t>
      </w:r>
    </w:p>
    <w:p w14:paraId="190496F7" w14:textId="77777777" w:rsidR="00006CF6" w:rsidRDefault="00006CF6" w:rsidP="00006CF6">
      <w:pPr>
        <w:pStyle w:val="SAAbodytext0"/>
      </w:pPr>
    </w:p>
    <w:p w14:paraId="60204384" w14:textId="77777777" w:rsidR="00006CF6" w:rsidRPr="00006CF6" w:rsidRDefault="00006CF6" w:rsidP="00006CF6">
      <w:pPr>
        <w:pStyle w:val="SAAbodytext0"/>
        <w:sectPr w:rsidR="00006CF6" w:rsidRPr="00006CF6" w:rsidSect="00131B77">
          <w:headerReference w:type="default" r:id="rId9"/>
          <w:footerReference w:type="default" r:id="rId10"/>
          <w:headerReference w:type="first" r:id="rId11"/>
          <w:footerReference w:type="first" r:id="rId12"/>
          <w:pgSz w:w="11906" w:h="16838"/>
          <w:pgMar w:top="2127" w:right="1133" w:bottom="1440" w:left="1440" w:header="708" w:footer="708" w:gutter="0"/>
          <w:cols w:space="708"/>
          <w:titlePg/>
          <w:docGrid w:linePitch="360"/>
        </w:sectPr>
      </w:pPr>
    </w:p>
    <w:p w14:paraId="748E9391" w14:textId="4AB9D174" w:rsidR="00BB66A3" w:rsidRPr="00BB66A3" w:rsidRDefault="0093437E" w:rsidP="00D03568">
      <w:pPr>
        <w:pStyle w:val="SAAbullets"/>
      </w:pPr>
      <w:r>
        <w:lastRenderedPageBreak/>
        <w:t>relied on</w:t>
      </w:r>
      <w:r w:rsidR="00BB66A3" w:rsidRPr="00BB66A3">
        <w:t xml:space="preserve"> critics</w:t>
      </w:r>
      <w:r>
        <w:t xml:space="preserve">' </w:t>
      </w:r>
      <w:r w:rsidR="00BB66A3" w:rsidRPr="00BB66A3">
        <w:t xml:space="preserve">analysis of famous philosophical arguments from </w:t>
      </w:r>
      <w:r w:rsidR="00833C9C">
        <w:t>secondary</w:t>
      </w:r>
      <w:r w:rsidR="00BB66A3" w:rsidRPr="00BB66A3">
        <w:t xml:space="preserve"> sources</w:t>
      </w:r>
    </w:p>
    <w:p w14:paraId="1CC00ABA" w14:textId="65A9863F" w:rsidR="00BB66A3" w:rsidRPr="00BB66A3" w:rsidRDefault="00BB66A3" w:rsidP="00D03568">
      <w:pPr>
        <w:pStyle w:val="SAAbullets"/>
      </w:pPr>
      <w:r>
        <w:t>f</w:t>
      </w:r>
      <w:r w:rsidRPr="00BB66A3">
        <w:t>ocused largely on technical explanation of argument types (i.e. deductive, inductive) unconnected to the argument in question</w:t>
      </w:r>
    </w:p>
    <w:p w14:paraId="0E684E86" w14:textId="0971968E" w:rsidR="00BB66A3" w:rsidRPr="00BB66A3" w:rsidRDefault="00BB66A3" w:rsidP="00D03568">
      <w:pPr>
        <w:pStyle w:val="SAAbullets"/>
      </w:pPr>
      <w:r w:rsidRPr="00BB66A3">
        <w:t>used a text as a starting point to discuss a broad philosophical issue from one of the key areas rather than defining and analysing an argument</w:t>
      </w:r>
    </w:p>
    <w:p w14:paraId="1E26241D" w14:textId="77777777" w:rsidR="00503D5E" w:rsidRDefault="00BB66A3" w:rsidP="00D03568">
      <w:pPr>
        <w:pStyle w:val="SAAbullets"/>
      </w:pPr>
      <w:r w:rsidRPr="00BB66A3">
        <w:t>analysed narrative elements</w:t>
      </w:r>
      <w:r w:rsidR="00C3448B" w:rsidRPr="00C3448B">
        <w:t xml:space="preserve"> </w:t>
      </w:r>
      <w:r w:rsidR="00C3448B" w:rsidRPr="00BB66A3">
        <w:t>without relating them to the argument</w:t>
      </w:r>
      <w:r w:rsidR="00C3448B">
        <w:t xml:space="preserve">. For example </w:t>
      </w:r>
      <w:r w:rsidRPr="00BB66A3">
        <w:t>symbolism, sound, images, irony, or analogy</w:t>
      </w:r>
      <w:r w:rsidR="008C78B8">
        <w:t>.</w:t>
      </w:r>
    </w:p>
    <w:p w14:paraId="13106017" w14:textId="03C4BC0A" w:rsidR="00560E29" w:rsidRPr="00B172A9" w:rsidRDefault="00C020E2" w:rsidP="00BB66A3">
      <w:pPr>
        <w:pStyle w:val="SAAHeading2"/>
      </w:pPr>
      <w:r w:rsidRPr="00B172A9">
        <w:t>Assessment Type 2</w:t>
      </w:r>
      <w:r w:rsidR="0015786D" w:rsidRPr="00B172A9">
        <w:t xml:space="preserve">: </w:t>
      </w:r>
      <w:r w:rsidR="00BB66A3">
        <w:t>Issues Analysis</w:t>
      </w:r>
      <w:r w:rsidR="00585B61">
        <w:t xml:space="preserve"> (45%)</w:t>
      </w:r>
    </w:p>
    <w:p w14:paraId="3D500980" w14:textId="67D4F7B5" w:rsidR="006E20F8" w:rsidRDefault="00BB66A3" w:rsidP="00E5266C">
      <w:pPr>
        <w:pStyle w:val="SAAbodytext0"/>
      </w:pPr>
      <w:r w:rsidRPr="00BB66A3">
        <w:t>Students undertake three issues analysis assessments, one for each of the key areas of ethics, epistemology, and metaphysics</w:t>
      </w:r>
      <w:r w:rsidR="00585B61">
        <w:t>.</w:t>
      </w:r>
    </w:p>
    <w:p w14:paraId="76430049" w14:textId="05B9A087" w:rsidR="00201242" w:rsidRPr="00BB66A3" w:rsidRDefault="00201242" w:rsidP="00BB66A3">
      <w:pPr>
        <w:pStyle w:val="SAABodytextitalics"/>
      </w:pPr>
      <w:r>
        <w:t>The more successful responses commonly:</w:t>
      </w:r>
    </w:p>
    <w:p w14:paraId="7F074A0C" w14:textId="77777777" w:rsidR="0078252D"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 xml:space="preserve">demonstrated deep knowledge of the </w:t>
      </w:r>
      <w:r w:rsidR="0078252D">
        <w:rPr>
          <w:rFonts w:eastAsia="Times New Roman" w:cs="Arial"/>
          <w:szCs w:val="22"/>
        </w:rPr>
        <w:t>sources</w:t>
      </w:r>
    </w:p>
    <w:p w14:paraId="51F1001E" w14:textId="7872CF92" w:rsidR="006E20F8" w:rsidRPr="006E20F8" w:rsidRDefault="0078252D" w:rsidP="006E20F8">
      <w:pPr>
        <w:numPr>
          <w:ilvl w:val="0"/>
          <w:numId w:val="16"/>
        </w:numPr>
        <w:spacing w:before="120" w:after="0"/>
        <w:ind w:left="340" w:hanging="340"/>
        <w:rPr>
          <w:rFonts w:eastAsia="Times New Roman" w:cs="Arial"/>
          <w:szCs w:val="22"/>
        </w:rPr>
      </w:pPr>
      <w:r>
        <w:rPr>
          <w:rFonts w:eastAsia="Times New Roman" w:cs="Arial"/>
          <w:szCs w:val="22"/>
        </w:rPr>
        <w:t>demonstrated</w:t>
      </w:r>
      <w:r w:rsidR="006E20F8" w:rsidRPr="006E20F8">
        <w:rPr>
          <w:rFonts w:eastAsia="Times New Roman" w:cs="Arial"/>
          <w:szCs w:val="22"/>
        </w:rPr>
        <w:t xml:space="preserve"> originality of thought</w:t>
      </w:r>
    </w:p>
    <w:p w14:paraId="259E6EC5" w14:textId="46D5210B"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 xml:space="preserve">clearly defined the philosophical issue or question and </w:t>
      </w:r>
      <w:r w:rsidR="00AD0898">
        <w:rPr>
          <w:rFonts w:eastAsia="Times New Roman" w:cs="Arial"/>
          <w:szCs w:val="22"/>
        </w:rPr>
        <w:t>strictly adhered to this in the</w:t>
      </w:r>
      <w:r w:rsidRPr="006E20F8">
        <w:rPr>
          <w:rFonts w:eastAsia="Times New Roman" w:cs="Arial"/>
          <w:szCs w:val="22"/>
        </w:rPr>
        <w:t xml:space="preserve"> subsequent discussion</w:t>
      </w:r>
    </w:p>
    <w:p w14:paraId="4A0C4D50" w14:textId="2DD15114" w:rsidR="006E20F8" w:rsidRPr="006E20F8" w:rsidRDefault="00513E8B" w:rsidP="006E20F8">
      <w:pPr>
        <w:numPr>
          <w:ilvl w:val="0"/>
          <w:numId w:val="16"/>
        </w:numPr>
        <w:spacing w:before="120" w:after="0"/>
        <w:ind w:left="340" w:hanging="340"/>
        <w:rPr>
          <w:rFonts w:eastAsia="Times New Roman" w:cs="Arial"/>
          <w:szCs w:val="22"/>
        </w:rPr>
      </w:pPr>
      <w:r>
        <w:rPr>
          <w:rFonts w:eastAsia="Times New Roman" w:cs="Arial"/>
          <w:szCs w:val="22"/>
        </w:rPr>
        <w:t>e</w:t>
      </w:r>
      <w:r w:rsidR="006E20F8" w:rsidRPr="006E20F8">
        <w:rPr>
          <w:rFonts w:eastAsia="Times New Roman" w:cs="Arial"/>
          <w:szCs w:val="22"/>
        </w:rPr>
        <w:t>xplained esoteric terminology or concepts in the student’s own words</w:t>
      </w:r>
    </w:p>
    <w:p w14:paraId="54FED66B" w14:textId="73C5214D" w:rsidR="006E20F8" w:rsidRPr="006E20F8" w:rsidRDefault="00357453" w:rsidP="006E20F8">
      <w:pPr>
        <w:numPr>
          <w:ilvl w:val="0"/>
          <w:numId w:val="16"/>
        </w:numPr>
        <w:spacing w:before="120" w:after="0"/>
        <w:ind w:left="340" w:hanging="340"/>
        <w:rPr>
          <w:rFonts w:eastAsia="Times New Roman" w:cs="Arial"/>
          <w:szCs w:val="22"/>
        </w:rPr>
      </w:pPr>
      <w:r>
        <w:rPr>
          <w:rFonts w:eastAsia="Times New Roman" w:cs="Arial"/>
          <w:szCs w:val="22"/>
        </w:rPr>
        <w:t xml:space="preserve">briefly </w:t>
      </w:r>
      <w:r w:rsidR="006E20F8" w:rsidRPr="006E20F8">
        <w:rPr>
          <w:rFonts w:eastAsia="Times New Roman" w:cs="Arial"/>
          <w:szCs w:val="22"/>
        </w:rPr>
        <w:t>contextualised the philosophers they referenced, without incorporating lengthy, extraneous biographical material</w:t>
      </w:r>
    </w:p>
    <w:p w14:paraId="4F74B756" w14:textId="6C9B800E"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were sufficiently conversant with philosophers’ positions to discuss them primarily in their own words</w:t>
      </w:r>
    </w:p>
    <w:p w14:paraId="4BAA50BB" w14:textId="097B2B76"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incorporated and acknowledged quotations judiciously</w:t>
      </w:r>
      <w:r w:rsidR="00FF2810">
        <w:rPr>
          <w:rFonts w:eastAsia="Times New Roman" w:cs="Arial"/>
          <w:szCs w:val="22"/>
        </w:rPr>
        <w:t xml:space="preserve"> to support </w:t>
      </w:r>
      <w:r w:rsidR="00AD5F32">
        <w:rPr>
          <w:rFonts w:eastAsia="Times New Roman" w:cs="Arial"/>
          <w:szCs w:val="22"/>
        </w:rPr>
        <w:t xml:space="preserve">student’s </w:t>
      </w:r>
      <w:r w:rsidR="00FF2810">
        <w:rPr>
          <w:rFonts w:eastAsia="Times New Roman" w:cs="Arial"/>
          <w:szCs w:val="22"/>
        </w:rPr>
        <w:t>argument</w:t>
      </w:r>
    </w:p>
    <w:p w14:paraId="5FE804C0" w14:textId="39F57CF3"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Included specific discussion of philosophers’ reasoning</w:t>
      </w:r>
    </w:p>
    <w:p w14:paraId="630B2C63" w14:textId="19C75AE9"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assumed and defended a philosophical position, which followed logically from their interrogation of the issue</w:t>
      </w:r>
    </w:p>
    <w:p w14:paraId="6CB1533D" w14:textId="1D762AB0"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used examples to illustrate complex concepts</w:t>
      </w:r>
    </w:p>
    <w:p w14:paraId="6997852F" w14:textId="05C88138"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 xml:space="preserve">acknowledged quotations and paraphrasing, using </w:t>
      </w:r>
      <w:r w:rsidR="00357453">
        <w:rPr>
          <w:rFonts w:eastAsia="Times New Roman" w:cs="Arial"/>
          <w:szCs w:val="22"/>
        </w:rPr>
        <w:t>accurate</w:t>
      </w:r>
      <w:r w:rsidRPr="006E20F8">
        <w:rPr>
          <w:rFonts w:eastAsia="Times New Roman" w:cs="Arial"/>
          <w:szCs w:val="22"/>
        </w:rPr>
        <w:t>, consistent citation</w:t>
      </w:r>
    </w:p>
    <w:p w14:paraId="74DD5DB2" w14:textId="5558687F" w:rsidR="006E20F8" w:rsidRPr="006E20F8" w:rsidRDefault="006E20F8" w:rsidP="006E20F8">
      <w:pPr>
        <w:numPr>
          <w:ilvl w:val="0"/>
          <w:numId w:val="16"/>
        </w:numPr>
        <w:spacing w:before="120" w:after="0"/>
        <w:ind w:left="340" w:hanging="340"/>
        <w:rPr>
          <w:rFonts w:eastAsia="Times New Roman" w:cs="Arial"/>
        </w:rPr>
      </w:pPr>
      <w:r w:rsidRPr="006E20F8">
        <w:rPr>
          <w:rFonts w:eastAsia="Times New Roman" w:cs="Arial"/>
          <w:szCs w:val="22"/>
        </w:rPr>
        <w:t xml:space="preserve">included a </w:t>
      </w:r>
      <w:r w:rsidR="00357453">
        <w:rPr>
          <w:rFonts w:eastAsia="Times New Roman" w:cs="Arial"/>
          <w:szCs w:val="22"/>
        </w:rPr>
        <w:t>comprehensive</w:t>
      </w:r>
      <w:r>
        <w:rPr>
          <w:rFonts w:eastAsia="Times New Roman" w:cs="Arial"/>
          <w:szCs w:val="22"/>
        </w:rPr>
        <w:t xml:space="preserve"> </w:t>
      </w:r>
      <w:r w:rsidRPr="006E20F8">
        <w:rPr>
          <w:rFonts w:eastAsia="Times New Roman" w:cs="Arial"/>
          <w:szCs w:val="22"/>
        </w:rPr>
        <w:t>bibliography</w:t>
      </w:r>
      <w:r w:rsidRPr="006E20F8">
        <w:rPr>
          <w:rFonts w:eastAsia="Times New Roman" w:cs="Arial"/>
        </w:rPr>
        <w:t>.</w:t>
      </w:r>
    </w:p>
    <w:p w14:paraId="11346692" w14:textId="77777777" w:rsidR="00201242" w:rsidRDefault="00201242" w:rsidP="00CC7AA8">
      <w:pPr>
        <w:pStyle w:val="SAABodytextitalics"/>
      </w:pPr>
      <w:r>
        <w:t>The less successful responses commonly:</w:t>
      </w:r>
    </w:p>
    <w:p w14:paraId="7C0980DA" w14:textId="328D8FC1"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did not specifically define an issue or question</w:t>
      </w:r>
    </w:p>
    <w:p w14:paraId="13A124F5" w14:textId="2519A27B"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broad</w:t>
      </w:r>
      <w:r w:rsidR="00BB3F52">
        <w:rPr>
          <w:rFonts w:eastAsia="Times New Roman" w:cs="Arial"/>
          <w:szCs w:val="22"/>
        </w:rPr>
        <w:t>ly</w:t>
      </w:r>
      <w:r w:rsidRPr="006E20F8">
        <w:rPr>
          <w:rFonts w:eastAsia="Times New Roman" w:cs="Arial"/>
          <w:szCs w:val="22"/>
        </w:rPr>
        <w:t xml:space="preserve"> discuss</w:t>
      </w:r>
      <w:r w:rsidR="00BB3F52">
        <w:rPr>
          <w:rFonts w:eastAsia="Times New Roman" w:cs="Arial"/>
          <w:szCs w:val="22"/>
        </w:rPr>
        <w:t>ed</w:t>
      </w:r>
      <w:r w:rsidRPr="006E20F8">
        <w:rPr>
          <w:rFonts w:eastAsia="Times New Roman" w:cs="Arial"/>
          <w:szCs w:val="22"/>
        </w:rPr>
        <w:t xml:space="preserve"> textual material</w:t>
      </w:r>
    </w:p>
    <w:p w14:paraId="281384ED" w14:textId="5A3E6FF9" w:rsidR="006E20F8" w:rsidRPr="006E20F8" w:rsidRDefault="0045506D" w:rsidP="006E20F8">
      <w:pPr>
        <w:numPr>
          <w:ilvl w:val="0"/>
          <w:numId w:val="16"/>
        </w:numPr>
        <w:spacing w:before="120" w:after="0"/>
        <w:ind w:left="340" w:hanging="340"/>
        <w:rPr>
          <w:rFonts w:eastAsia="Times New Roman" w:cs="Arial"/>
          <w:szCs w:val="22"/>
        </w:rPr>
      </w:pPr>
      <w:r>
        <w:rPr>
          <w:rFonts w:eastAsia="Times New Roman" w:cs="Arial"/>
          <w:szCs w:val="22"/>
        </w:rPr>
        <w:t xml:space="preserve">did not </w:t>
      </w:r>
      <w:r w:rsidR="00C11532">
        <w:rPr>
          <w:rFonts w:eastAsia="Times New Roman" w:cs="Arial"/>
          <w:szCs w:val="22"/>
        </w:rPr>
        <w:t>format task in a structured way,</w:t>
      </w:r>
      <w:r w:rsidR="00AF4E4E">
        <w:rPr>
          <w:rFonts w:eastAsia="Times New Roman" w:cs="Arial"/>
          <w:szCs w:val="22"/>
        </w:rPr>
        <w:t xml:space="preserve"> making argument </w:t>
      </w:r>
      <w:r w:rsidR="006E20F8" w:rsidRPr="006E20F8">
        <w:rPr>
          <w:rFonts w:eastAsia="Times New Roman" w:cs="Arial"/>
          <w:szCs w:val="22"/>
        </w:rPr>
        <w:t>difficult to follow</w:t>
      </w:r>
    </w:p>
    <w:p w14:paraId="0FDF3B3D" w14:textId="23E2098D"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focused on</w:t>
      </w:r>
      <w:r w:rsidR="0045506D">
        <w:rPr>
          <w:rFonts w:eastAsia="Times New Roman" w:cs="Arial"/>
          <w:szCs w:val="22"/>
        </w:rPr>
        <w:t xml:space="preserve"> addressing specific features </w:t>
      </w:r>
      <w:r w:rsidR="00397297">
        <w:rPr>
          <w:rFonts w:eastAsia="Times New Roman" w:cs="Arial"/>
          <w:szCs w:val="22"/>
        </w:rPr>
        <w:t xml:space="preserve">in </w:t>
      </w:r>
      <w:r w:rsidR="0045506D">
        <w:rPr>
          <w:rFonts w:eastAsia="Times New Roman" w:cs="Arial"/>
          <w:szCs w:val="22"/>
        </w:rPr>
        <w:t xml:space="preserve">Knowledge and Understanding assessment design criteria </w:t>
      </w:r>
      <w:r w:rsidRPr="006E20F8">
        <w:rPr>
          <w:rFonts w:eastAsia="Times New Roman" w:cs="Arial"/>
          <w:szCs w:val="22"/>
        </w:rPr>
        <w:t xml:space="preserve">at the expense of other </w:t>
      </w:r>
      <w:r w:rsidR="0045506D">
        <w:rPr>
          <w:rFonts w:eastAsia="Times New Roman" w:cs="Arial"/>
          <w:szCs w:val="22"/>
        </w:rPr>
        <w:t>specific features</w:t>
      </w:r>
    </w:p>
    <w:p w14:paraId="01F03D0D" w14:textId="637B1F13" w:rsidR="006E20F8" w:rsidRPr="006E20F8" w:rsidRDefault="00AC7195" w:rsidP="006E20F8">
      <w:pPr>
        <w:numPr>
          <w:ilvl w:val="0"/>
          <w:numId w:val="16"/>
        </w:numPr>
        <w:spacing w:before="120" w:after="0"/>
        <w:ind w:left="340" w:hanging="340"/>
        <w:rPr>
          <w:rFonts w:eastAsia="Times New Roman" w:cs="Arial"/>
          <w:szCs w:val="22"/>
        </w:rPr>
      </w:pPr>
      <w:r>
        <w:rPr>
          <w:rFonts w:eastAsia="Times New Roman" w:cs="Arial"/>
          <w:szCs w:val="22"/>
        </w:rPr>
        <w:t xml:space="preserve">mostly </w:t>
      </w:r>
      <w:r w:rsidR="006E20F8" w:rsidRPr="006E20F8">
        <w:rPr>
          <w:rFonts w:eastAsia="Times New Roman" w:cs="Arial"/>
          <w:szCs w:val="22"/>
        </w:rPr>
        <w:t>consisted of cut and pasted materials from other sources</w:t>
      </w:r>
    </w:p>
    <w:p w14:paraId="7862BD70" w14:textId="23A3DB1F"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Included only one philosopher’s perspective</w:t>
      </w:r>
    </w:p>
    <w:p w14:paraId="4D3EF1D5" w14:textId="5FECCC06"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were poorly edited, misspelling names and terminology</w:t>
      </w:r>
    </w:p>
    <w:p w14:paraId="02D057EB" w14:textId="65506525"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 xml:space="preserve">did not </w:t>
      </w:r>
      <w:r w:rsidR="00AF4E4E">
        <w:rPr>
          <w:rFonts w:eastAsia="Times New Roman" w:cs="Arial"/>
          <w:szCs w:val="22"/>
        </w:rPr>
        <w:t xml:space="preserve">appropriately </w:t>
      </w:r>
      <w:r w:rsidR="004A5DE8">
        <w:rPr>
          <w:rFonts w:eastAsia="Times New Roman" w:cs="Arial"/>
          <w:szCs w:val="22"/>
        </w:rPr>
        <w:t>acknowledge sources by including</w:t>
      </w:r>
      <w:r w:rsidRPr="006E20F8">
        <w:rPr>
          <w:rFonts w:eastAsia="Times New Roman" w:cs="Arial"/>
          <w:szCs w:val="22"/>
        </w:rPr>
        <w:t xml:space="preserve"> citations or a bibliography.</w:t>
      </w:r>
    </w:p>
    <w:p w14:paraId="69528F1D" w14:textId="77777777" w:rsidR="00650749" w:rsidRDefault="00650749">
      <w:pPr>
        <w:spacing w:after="200" w:line="276" w:lineRule="auto"/>
        <w:rPr>
          <w:rFonts w:eastAsia="Times New Roman" w:cs="Times New Roman"/>
          <w:spacing w:val="-5"/>
          <w:sz w:val="32"/>
          <w:szCs w:val="56"/>
        </w:rPr>
      </w:pPr>
      <w:r>
        <w:br w:type="page"/>
      </w:r>
    </w:p>
    <w:p w14:paraId="5C069FCD" w14:textId="0564064E" w:rsidR="007F62E0" w:rsidRDefault="007F62E0" w:rsidP="00CC7AA8">
      <w:pPr>
        <w:pStyle w:val="SAAHeading1"/>
      </w:pPr>
      <w:r>
        <w:lastRenderedPageBreak/>
        <w:t>External Assessment</w:t>
      </w:r>
    </w:p>
    <w:p w14:paraId="3C02B820" w14:textId="39C82DFB" w:rsidR="009564D6" w:rsidRDefault="00C020E2" w:rsidP="00BB66A3">
      <w:pPr>
        <w:pStyle w:val="SAAHeading2afterH1"/>
      </w:pPr>
      <w:r w:rsidRPr="00C1719A">
        <w:t>Assessment Type 3</w:t>
      </w:r>
      <w:r w:rsidR="00C1719A">
        <w:t xml:space="preserve">: </w:t>
      </w:r>
      <w:r w:rsidR="00BB66A3">
        <w:t>Issues Study</w:t>
      </w:r>
      <w:r w:rsidR="00585B61">
        <w:t xml:space="preserve"> (30%)</w:t>
      </w:r>
    </w:p>
    <w:p w14:paraId="44E52ED3" w14:textId="7F8F721A" w:rsidR="006E20F8" w:rsidRPr="006C32FB" w:rsidRDefault="00BB66A3" w:rsidP="006C32FB">
      <w:pPr>
        <w:spacing w:before="120" w:after="0"/>
        <w:rPr>
          <w:rFonts w:eastAsia="Times New Roman" w:cs="Arial"/>
        </w:rPr>
      </w:pPr>
      <w:r w:rsidRPr="00BB66A3">
        <w:rPr>
          <w:rFonts w:eastAsia="Times New Roman" w:cs="Arial"/>
        </w:rPr>
        <w:t>Students undertake one issues study</w:t>
      </w:r>
      <w:r w:rsidR="007A3C22">
        <w:rPr>
          <w:rFonts w:eastAsia="Times New Roman" w:cs="Arial"/>
        </w:rPr>
        <w:t xml:space="preserve"> in negotiation with their teacher,</w:t>
      </w:r>
      <w:r>
        <w:rPr>
          <w:rFonts w:eastAsia="Times New Roman" w:cs="Arial"/>
        </w:rPr>
        <w:t xml:space="preserve"> choosing a</w:t>
      </w:r>
      <w:r w:rsidR="002F4073">
        <w:rPr>
          <w:rFonts w:eastAsia="Times New Roman" w:cs="Arial"/>
        </w:rPr>
        <w:t xml:space="preserve"> philosophical issue</w:t>
      </w:r>
      <w:r w:rsidR="006C32FB">
        <w:rPr>
          <w:rFonts w:eastAsia="Times New Roman" w:cs="Arial"/>
        </w:rPr>
        <w:t xml:space="preserve"> of interest</w:t>
      </w:r>
      <w:r w:rsidR="002F4073">
        <w:rPr>
          <w:rFonts w:eastAsia="Times New Roman" w:cs="Arial"/>
        </w:rPr>
        <w:t xml:space="preserve"> </w:t>
      </w:r>
      <w:r w:rsidR="006C32FB">
        <w:rPr>
          <w:rFonts w:eastAsia="Times New Roman" w:cs="Arial"/>
        </w:rPr>
        <w:t>from any of the</w:t>
      </w:r>
      <w:r>
        <w:rPr>
          <w:rFonts w:eastAsia="Times New Roman" w:cs="Arial"/>
        </w:rPr>
        <w:t xml:space="preserve"> three key areas</w:t>
      </w:r>
      <w:r w:rsidRPr="00BB66A3">
        <w:rPr>
          <w:rFonts w:eastAsia="Times New Roman" w:cs="Arial"/>
        </w:rPr>
        <w:t>.</w:t>
      </w:r>
      <w:r>
        <w:rPr>
          <w:rFonts w:eastAsia="Times New Roman" w:cs="Arial"/>
        </w:rPr>
        <w:t xml:space="preserve"> It is to be presented in written form</w:t>
      </w:r>
      <w:r w:rsidR="003B3993">
        <w:rPr>
          <w:rFonts w:eastAsia="Times New Roman" w:cs="Arial"/>
        </w:rPr>
        <w:t>, but is not limited to an es</w:t>
      </w:r>
      <w:r w:rsidR="00D65314">
        <w:rPr>
          <w:rFonts w:eastAsia="Times New Roman" w:cs="Arial"/>
        </w:rPr>
        <w:t>say format</w:t>
      </w:r>
      <w:r w:rsidR="00ED5B5C">
        <w:rPr>
          <w:rFonts w:eastAsia="Times New Roman" w:cs="Arial"/>
        </w:rPr>
        <w:t xml:space="preserve">: it could include dialogue or another </w:t>
      </w:r>
      <w:r w:rsidR="00FF1742">
        <w:rPr>
          <w:rFonts w:eastAsia="Times New Roman" w:cs="Arial"/>
        </w:rPr>
        <w:t>genre</w:t>
      </w:r>
      <w:r>
        <w:rPr>
          <w:rFonts w:eastAsia="Times New Roman" w:cs="Arial"/>
        </w:rPr>
        <w:t>.</w:t>
      </w:r>
    </w:p>
    <w:p w14:paraId="4F5E75AC" w14:textId="16DD5A7D" w:rsidR="00201242" w:rsidRDefault="00201242" w:rsidP="00CC7AA8">
      <w:pPr>
        <w:pStyle w:val="SAABodytextitalics"/>
      </w:pPr>
      <w:r>
        <w:t>The more successful responses commonly:</w:t>
      </w:r>
    </w:p>
    <w:p w14:paraId="60947376" w14:textId="736DF5F5"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created focused questions relating to a specific philosophical issue which enabled them to come to their own conclusion</w:t>
      </w:r>
    </w:p>
    <w:p w14:paraId="3ABC6DB6" w14:textId="35058478" w:rsidR="006E20F8" w:rsidRPr="006E20F8" w:rsidRDefault="006E20F8" w:rsidP="006E20F8">
      <w:pPr>
        <w:numPr>
          <w:ilvl w:val="0"/>
          <w:numId w:val="16"/>
        </w:numPr>
        <w:spacing w:before="120" w:after="0"/>
        <w:ind w:left="340" w:hanging="340"/>
        <w:rPr>
          <w:rFonts w:eastAsia="Times New Roman" w:cs="Arial"/>
          <w:szCs w:val="22"/>
        </w:rPr>
      </w:pPr>
      <w:r>
        <w:rPr>
          <w:rFonts w:eastAsia="Times New Roman" w:cs="Arial"/>
          <w:szCs w:val="22"/>
        </w:rPr>
        <w:t>chose a topic from one of the three key areas: Ethics, Metaphysics and Epistemology</w:t>
      </w:r>
    </w:p>
    <w:p w14:paraId="5C781668" w14:textId="0600702C" w:rsid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clearly explained the question, relating it to a particular branch of philosophy</w:t>
      </w:r>
    </w:p>
    <w:p w14:paraId="59DBFA09" w14:textId="51F79DF2" w:rsidR="006E20F8" w:rsidRPr="007B7EF6" w:rsidRDefault="006E20F8" w:rsidP="007B7EF6">
      <w:pPr>
        <w:numPr>
          <w:ilvl w:val="0"/>
          <w:numId w:val="16"/>
        </w:numPr>
        <w:spacing w:before="120" w:after="0"/>
        <w:ind w:left="340" w:hanging="340"/>
        <w:rPr>
          <w:rFonts w:eastAsia="Times New Roman" w:cs="Arial"/>
          <w:szCs w:val="22"/>
        </w:rPr>
      </w:pPr>
      <w:r>
        <w:rPr>
          <w:rFonts w:eastAsia="Times New Roman" w:cs="Arial"/>
          <w:szCs w:val="22"/>
        </w:rPr>
        <w:t>focused their response on the question</w:t>
      </w:r>
      <w:r w:rsidR="007B7EF6">
        <w:rPr>
          <w:rFonts w:eastAsia="Times New Roman" w:cs="Arial"/>
          <w:szCs w:val="22"/>
        </w:rPr>
        <w:t>, clearly presenting and defending their own position in response to the question</w:t>
      </w:r>
    </w:p>
    <w:p w14:paraId="7FDD5073" w14:textId="25876983" w:rsidR="00202F66"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 xml:space="preserve">discussed </w:t>
      </w:r>
      <w:r>
        <w:rPr>
          <w:rFonts w:eastAsia="Times New Roman" w:cs="Arial"/>
          <w:szCs w:val="22"/>
        </w:rPr>
        <w:t>the</w:t>
      </w:r>
      <w:r w:rsidRPr="006E20F8">
        <w:rPr>
          <w:rFonts w:eastAsia="Times New Roman" w:cs="Arial"/>
          <w:szCs w:val="22"/>
        </w:rPr>
        <w:t xml:space="preserve"> question in a perceptive manner and with insight, showing a high level of understanding of the topic and the arguments</w:t>
      </w:r>
    </w:p>
    <w:p w14:paraId="3B7D84C1" w14:textId="7C2DCBEE" w:rsidR="006E20F8" w:rsidRPr="006E20F8" w:rsidRDefault="006E20F8" w:rsidP="006E20F8">
      <w:pPr>
        <w:numPr>
          <w:ilvl w:val="0"/>
          <w:numId w:val="16"/>
        </w:numPr>
        <w:spacing w:before="120" w:after="0"/>
        <w:ind w:left="340" w:hanging="340"/>
        <w:rPr>
          <w:rFonts w:eastAsia="Times New Roman" w:cs="Arial"/>
          <w:szCs w:val="22"/>
        </w:rPr>
      </w:pPr>
      <w:r>
        <w:rPr>
          <w:rFonts w:eastAsia="Times New Roman" w:cs="Arial"/>
          <w:szCs w:val="22"/>
        </w:rPr>
        <w:t>explained a range of relevant philosophical positions relevant to the question, showing a high level of understanding of the reasons and arguments used by philosophers on those issues and positions</w:t>
      </w:r>
    </w:p>
    <w:p w14:paraId="5CA59AD8" w14:textId="2499E7D0" w:rsidR="006E20F8" w:rsidRDefault="006E20F8" w:rsidP="006E20F8">
      <w:pPr>
        <w:numPr>
          <w:ilvl w:val="0"/>
          <w:numId w:val="16"/>
        </w:numPr>
        <w:spacing w:before="120" w:after="0"/>
        <w:ind w:left="340" w:hanging="340"/>
        <w:rPr>
          <w:rFonts w:eastAsia="Times New Roman" w:cs="Arial"/>
          <w:szCs w:val="22"/>
        </w:rPr>
      </w:pPr>
      <w:r>
        <w:rPr>
          <w:rFonts w:eastAsia="Times New Roman" w:cs="Arial"/>
          <w:szCs w:val="22"/>
        </w:rPr>
        <w:t>provided a detailed and perceptive critical analysis of each philosophical position, assumption and argument presented</w:t>
      </w:r>
    </w:p>
    <w:p w14:paraId="222A4FD2" w14:textId="663404DD" w:rsidR="006E20F8" w:rsidRDefault="006E20F8" w:rsidP="006E20F8">
      <w:pPr>
        <w:numPr>
          <w:ilvl w:val="0"/>
          <w:numId w:val="16"/>
        </w:numPr>
        <w:spacing w:before="120" w:after="0"/>
        <w:ind w:left="340" w:hanging="340"/>
        <w:rPr>
          <w:rFonts w:eastAsia="Times New Roman" w:cs="Arial"/>
          <w:szCs w:val="22"/>
        </w:rPr>
      </w:pPr>
      <w:r>
        <w:rPr>
          <w:rFonts w:eastAsia="Times New Roman" w:cs="Arial"/>
          <w:szCs w:val="22"/>
        </w:rPr>
        <w:t>wove together the discussion of a range of philosophical positions with their response to the question</w:t>
      </w:r>
    </w:p>
    <w:p w14:paraId="3F8F7779" w14:textId="213C1440" w:rsidR="006E20F8" w:rsidRPr="006E20F8" w:rsidRDefault="00916375" w:rsidP="006E20F8">
      <w:pPr>
        <w:numPr>
          <w:ilvl w:val="0"/>
          <w:numId w:val="16"/>
        </w:numPr>
        <w:spacing w:before="120" w:after="0"/>
        <w:ind w:left="340" w:hanging="340"/>
        <w:rPr>
          <w:rFonts w:eastAsia="Times New Roman" w:cs="Arial"/>
          <w:szCs w:val="22"/>
        </w:rPr>
      </w:pPr>
      <w:r>
        <w:rPr>
          <w:rFonts w:eastAsia="Times New Roman" w:cs="Arial"/>
          <w:szCs w:val="22"/>
        </w:rPr>
        <w:t xml:space="preserve">appropriately acknowledged sources by </w:t>
      </w:r>
      <w:r w:rsidR="006E20F8">
        <w:rPr>
          <w:rFonts w:eastAsia="Times New Roman" w:cs="Arial"/>
          <w:szCs w:val="22"/>
        </w:rPr>
        <w:t>includ</w:t>
      </w:r>
      <w:r>
        <w:rPr>
          <w:rFonts w:eastAsia="Times New Roman" w:cs="Arial"/>
          <w:szCs w:val="22"/>
        </w:rPr>
        <w:t>ing</w:t>
      </w:r>
      <w:r w:rsidR="006E20F8">
        <w:rPr>
          <w:rFonts w:eastAsia="Times New Roman" w:cs="Arial"/>
          <w:szCs w:val="22"/>
        </w:rPr>
        <w:t xml:space="preserve"> a</w:t>
      </w:r>
      <w:r w:rsidR="00672C3F">
        <w:rPr>
          <w:rFonts w:eastAsia="Times New Roman" w:cs="Arial"/>
          <w:szCs w:val="22"/>
        </w:rPr>
        <w:t xml:space="preserve">n accurate </w:t>
      </w:r>
      <w:r w:rsidR="006E20F8">
        <w:rPr>
          <w:rFonts w:eastAsia="Times New Roman" w:cs="Arial"/>
          <w:szCs w:val="22"/>
        </w:rPr>
        <w:t xml:space="preserve">bibliography and </w:t>
      </w:r>
      <w:r w:rsidR="00672C3F">
        <w:rPr>
          <w:rFonts w:eastAsia="Times New Roman" w:cs="Arial"/>
          <w:szCs w:val="22"/>
        </w:rPr>
        <w:t>correctly</w:t>
      </w:r>
      <w:r w:rsidR="006E20F8">
        <w:rPr>
          <w:rFonts w:eastAsia="Times New Roman" w:cs="Arial"/>
          <w:szCs w:val="22"/>
        </w:rPr>
        <w:t xml:space="preserve"> cited quotes and ideas.</w:t>
      </w:r>
    </w:p>
    <w:p w14:paraId="09583A02" w14:textId="27421E15" w:rsidR="00280BFB" w:rsidRDefault="00280BFB" w:rsidP="00CC7AA8">
      <w:pPr>
        <w:pStyle w:val="SAABodytextitalics"/>
      </w:pPr>
      <w:r>
        <w:t>The less successful responses commonly:</w:t>
      </w:r>
    </w:p>
    <w:p w14:paraId="430EAAB9" w14:textId="417917E0" w:rsidR="006E20F8" w:rsidRPr="006E20F8"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cho</w:t>
      </w:r>
      <w:r w:rsidR="00672C3F">
        <w:rPr>
          <w:rFonts w:eastAsia="Times New Roman" w:cs="Arial"/>
          <w:szCs w:val="22"/>
        </w:rPr>
        <w:t>se</w:t>
      </w:r>
      <w:r w:rsidRPr="006E20F8">
        <w:rPr>
          <w:rFonts w:eastAsia="Times New Roman" w:cs="Arial"/>
          <w:szCs w:val="22"/>
        </w:rPr>
        <w:t xml:space="preserve"> a </w:t>
      </w:r>
      <w:r w:rsidR="00746E84">
        <w:rPr>
          <w:rFonts w:eastAsia="Times New Roman" w:cs="Arial"/>
          <w:szCs w:val="22"/>
        </w:rPr>
        <w:t xml:space="preserve">broad </w:t>
      </w:r>
      <w:r w:rsidRPr="006E20F8">
        <w:rPr>
          <w:rFonts w:eastAsia="Times New Roman" w:cs="Arial"/>
          <w:szCs w:val="22"/>
        </w:rPr>
        <w:t xml:space="preserve">topic area </w:t>
      </w:r>
      <w:r w:rsidR="00672C3F">
        <w:rPr>
          <w:rFonts w:eastAsia="Times New Roman" w:cs="Arial"/>
          <w:szCs w:val="22"/>
        </w:rPr>
        <w:t xml:space="preserve">rather than </w:t>
      </w:r>
      <w:r w:rsidR="00746E84">
        <w:rPr>
          <w:rFonts w:eastAsia="Times New Roman" w:cs="Arial"/>
          <w:szCs w:val="22"/>
        </w:rPr>
        <w:t>articulating</w:t>
      </w:r>
      <w:r w:rsidR="00563A24">
        <w:rPr>
          <w:rFonts w:eastAsia="Times New Roman" w:cs="Arial"/>
          <w:szCs w:val="22"/>
        </w:rPr>
        <w:t xml:space="preserve"> area of</w:t>
      </w:r>
      <w:r w:rsidR="00746E84">
        <w:rPr>
          <w:rFonts w:eastAsia="Times New Roman" w:cs="Arial"/>
          <w:szCs w:val="22"/>
        </w:rPr>
        <w:t xml:space="preserve"> </w:t>
      </w:r>
      <w:r w:rsidR="00563A24">
        <w:rPr>
          <w:rFonts w:eastAsia="Times New Roman" w:cs="Arial"/>
          <w:szCs w:val="22"/>
        </w:rPr>
        <w:t>study</w:t>
      </w:r>
      <w:r w:rsidR="00746E84">
        <w:rPr>
          <w:rFonts w:eastAsia="Times New Roman" w:cs="Arial"/>
          <w:szCs w:val="22"/>
        </w:rPr>
        <w:t xml:space="preserve"> as a focussed question</w:t>
      </w:r>
    </w:p>
    <w:p w14:paraId="31483B38" w14:textId="66F59D20" w:rsidR="00202F66" w:rsidRDefault="006E20F8" w:rsidP="006E20F8">
      <w:pPr>
        <w:numPr>
          <w:ilvl w:val="0"/>
          <w:numId w:val="16"/>
        </w:numPr>
        <w:spacing w:before="120" w:after="0"/>
        <w:ind w:left="340" w:hanging="340"/>
        <w:rPr>
          <w:rFonts w:eastAsia="Times New Roman" w:cs="Arial"/>
          <w:szCs w:val="22"/>
        </w:rPr>
      </w:pPr>
      <w:r w:rsidRPr="006E20F8">
        <w:rPr>
          <w:rFonts w:eastAsia="Times New Roman" w:cs="Arial"/>
          <w:szCs w:val="22"/>
        </w:rPr>
        <w:t>chose topics which were too complex for them</w:t>
      </w:r>
    </w:p>
    <w:p w14:paraId="7799B056" w14:textId="412DC07D" w:rsidR="006E20F8" w:rsidRPr="006E20F8" w:rsidRDefault="006E20F8" w:rsidP="006E20F8">
      <w:pPr>
        <w:numPr>
          <w:ilvl w:val="0"/>
          <w:numId w:val="16"/>
        </w:numPr>
        <w:spacing w:before="120" w:after="0"/>
        <w:ind w:left="340" w:hanging="340"/>
        <w:rPr>
          <w:rFonts w:eastAsia="Times New Roman" w:cs="Arial"/>
          <w:szCs w:val="22"/>
        </w:rPr>
      </w:pPr>
      <w:r>
        <w:rPr>
          <w:rFonts w:eastAsia="Times New Roman" w:cs="Arial"/>
          <w:szCs w:val="22"/>
        </w:rPr>
        <w:t>chose a topic from an area other than the three key areas: Ethics, Metaphysics and Epistemology, such as Aesthetics</w:t>
      </w:r>
    </w:p>
    <w:p w14:paraId="02ABEF47" w14:textId="65CE667D" w:rsidR="001D4E0B" w:rsidRDefault="006E20F8" w:rsidP="006E20F8">
      <w:pPr>
        <w:numPr>
          <w:ilvl w:val="0"/>
          <w:numId w:val="16"/>
        </w:numPr>
        <w:spacing w:before="120" w:after="0"/>
        <w:ind w:left="340" w:hanging="340"/>
        <w:rPr>
          <w:rFonts w:eastAsia="Times New Roman" w:cs="Arial"/>
          <w:szCs w:val="22"/>
        </w:rPr>
      </w:pPr>
      <w:r>
        <w:rPr>
          <w:rFonts w:eastAsia="Times New Roman" w:cs="Arial"/>
          <w:szCs w:val="22"/>
        </w:rPr>
        <w:t>provided a superficial discussion of many different philosophical views</w:t>
      </w:r>
    </w:p>
    <w:p w14:paraId="3A9F2C37" w14:textId="7D899C3B" w:rsidR="006E20F8" w:rsidRPr="006E20F8" w:rsidRDefault="006E20F8" w:rsidP="003F2769">
      <w:pPr>
        <w:numPr>
          <w:ilvl w:val="0"/>
          <w:numId w:val="16"/>
        </w:numPr>
        <w:spacing w:before="120" w:after="0"/>
        <w:ind w:left="340" w:hanging="340"/>
        <w:rPr>
          <w:rFonts w:eastAsia="Times New Roman" w:cs="Arial"/>
          <w:szCs w:val="22"/>
        </w:rPr>
      </w:pPr>
      <w:r w:rsidRPr="006E20F8">
        <w:rPr>
          <w:rFonts w:eastAsia="Times New Roman" w:cs="Arial"/>
          <w:szCs w:val="22"/>
        </w:rPr>
        <w:t xml:space="preserve">provided a </w:t>
      </w:r>
      <w:r w:rsidR="00263B3F">
        <w:rPr>
          <w:rFonts w:eastAsia="Times New Roman" w:cs="Arial"/>
          <w:szCs w:val="22"/>
        </w:rPr>
        <w:t>little or no</w:t>
      </w:r>
      <w:r w:rsidRPr="006E20F8">
        <w:rPr>
          <w:rFonts w:eastAsia="Times New Roman" w:cs="Arial"/>
          <w:szCs w:val="22"/>
        </w:rPr>
        <w:t xml:space="preserve"> analysis of philosophical positions, assumptions and</w:t>
      </w:r>
      <w:r w:rsidR="00263B3F">
        <w:rPr>
          <w:rFonts w:eastAsia="Times New Roman" w:cs="Arial"/>
          <w:szCs w:val="22"/>
        </w:rPr>
        <w:t>/or</w:t>
      </w:r>
      <w:r w:rsidRPr="006E20F8">
        <w:rPr>
          <w:rFonts w:eastAsia="Times New Roman" w:cs="Arial"/>
          <w:szCs w:val="22"/>
        </w:rPr>
        <w:t xml:space="preserve"> arguments</w:t>
      </w:r>
    </w:p>
    <w:p w14:paraId="29179070" w14:textId="133E557A" w:rsidR="006E20F8" w:rsidRDefault="006E20F8" w:rsidP="006E20F8">
      <w:pPr>
        <w:numPr>
          <w:ilvl w:val="0"/>
          <w:numId w:val="16"/>
        </w:numPr>
        <w:spacing w:before="120" w:after="0"/>
        <w:ind w:left="340" w:hanging="340"/>
        <w:rPr>
          <w:rFonts w:eastAsia="Times New Roman" w:cs="Arial"/>
          <w:szCs w:val="22"/>
        </w:rPr>
      </w:pPr>
      <w:r>
        <w:rPr>
          <w:rFonts w:eastAsia="Times New Roman" w:cs="Arial"/>
          <w:szCs w:val="22"/>
        </w:rPr>
        <w:t>included a history of philosophy</w:t>
      </w:r>
    </w:p>
    <w:p w14:paraId="5961E988" w14:textId="258DBEDB" w:rsidR="006E20F8" w:rsidRDefault="006E20F8" w:rsidP="006E20F8">
      <w:pPr>
        <w:numPr>
          <w:ilvl w:val="0"/>
          <w:numId w:val="16"/>
        </w:numPr>
        <w:spacing w:before="120" w:after="0"/>
        <w:ind w:left="340" w:hanging="340"/>
        <w:rPr>
          <w:rFonts w:eastAsia="Times New Roman" w:cs="Arial"/>
          <w:szCs w:val="22"/>
        </w:rPr>
      </w:pPr>
      <w:r>
        <w:rPr>
          <w:rFonts w:eastAsia="Times New Roman" w:cs="Arial"/>
          <w:szCs w:val="22"/>
        </w:rPr>
        <w:t>were unable to reach a conclusion in response to their question</w:t>
      </w:r>
    </w:p>
    <w:p w14:paraId="71FD19C4" w14:textId="54D35D0C" w:rsidR="006E20F8" w:rsidRDefault="006E20F8" w:rsidP="006E20F8">
      <w:pPr>
        <w:numPr>
          <w:ilvl w:val="0"/>
          <w:numId w:val="16"/>
        </w:numPr>
        <w:spacing w:before="120" w:after="0"/>
        <w:ind w:left="340" w:hanging="340"/>
        <w:rPr>
          <w:rFonts w:eastAsia="Times New Roman" w:cs="Arial"/>
          <w:szCs w:val="22"/>
        </w:rPr>
      </w:pPr>
      <w:r>
        <w:rPr>
          <w:rFonts w:eastAsia="Times New Roman" w:cs="Arial"/>
          <w:szCs w:val="22"/>
        </w:rPr>
        <w:t>were not able to provide a defence for their position</w:t>
      </w:r>
    </w:p>
    <w:p w14:paraId="14EF52EB" w14:textId="582B7E25" w:rsidR="006E20F8" w:rsidRDefault="006E20F8" w:rsidP="006E20F8">
      <w:pPr>
        <w:numPr>
          <w:ilvl w:val="0"/>
          <w:numId w:val="16"/>
        </w:numPr>
        <w:spacing w:before="120" w:after="0"/>
        <w:ind w:left="340" w:hanging="340"/>
        <w:rPr>
          <w:rFonts w:eastAsia="Times New Roman" w:cs="Arial"/>
          <w:szCs w:val="22"/>
        </w:rPr>
      </w:pPr>
      <w:r>
        <w:rPr>
          <w:rFonts w:eastAsia="Times New Roman" w:cs="Arial"/>
          <w:szCs w:val="22"/>
        </w:rPr>
        <w:t>used citations inaccurately</w:t>
      </w:r>
    </w:p>
    <w:p w14:paraId="7E10982F" w14:textId="1B75494C" w:rsidR="006E20F8" w:rsidRPr="006E20F8" w:rsidRDefault="007832E4" w:rsidP="006E20F8">
      <w:pPr>
        <w:numPr>
          <w:ilvl w:val="0"/>
          <w:numId w:val="16"/>
        </w:numPr>
        <w:spacing w:before="120" w:after="0"/>
        <w:ind w:left="340" w:hanging="340"/>
        <w:rPr>
          <w:rFonts w:eastAsia="Times New Roman" w:cs="Arial"/>
          <w:szCs w:val="22"/>
        </w:rPr>
      </w:pPr>
      <w:r>
        <w:rPr>
          <w:rFonts w:eastAsia="Times New Roman" w:cs="Arial"/>
          <w:szCs w:val="22"/>
        </w:rPr>
        <w:t>omitt</w:t>
      </w:r>
      <w:r w:rsidR="00515810">
        <w:rPr>
          <w:rFonts w:eastAsia="Times New Roman" w:cs="Arial"/>
          <w:szCs w:val="22"/>
        </w:rPr>
        <w:t>ed</w:t>
      </w:r>
      <w:r w:rsidR="006E20F8">
        <w:rPr>
          <w:rFonts w:eastAsia="Times New Roman" w:cs="Arial"/>
          <w:szCs w:val="22"/>
        </w:rPr>
        <w:t xml:space="preserve"> </w:t>
      </w:r>
      <w:r w:rsidR="00F00F0C">
        <w:rPr>
          <w:rFonts w:eastAsia="Times New Roman" w:cs="Arial"/>
          <w:szCs w:val="22"/>
        </w:rPr>
        <w:t xml:space="preserve">a </w:t>
      </w:r>
      <w:r w:rsidR="006E20F8">
        <w:rPr>
          <w:rFonts w:eastAsia="Times New Roman" w:cs="Arial"/>
          <w:szCs w:val="22"/>
        </w:rPr>
        <w:t>bibliography</w:t>
      </w:r>
      <w:r w:rsidR="00D91925">
        <w:rPr>
          <w:rFonts w:eastAsia="Times New Roman" w:cs="Arial"/>
          <w:szCs w:val="22"/>
        </w:rPr>
        <w:t xml:space="preserve"> </w:t>
      </w:r>
      <w:r>
        <w:rPr>
          <w:rFonts w:eastAsia="Times New Roman" w:cs="Arial"/>
          <w:szCs w:val="22"/>
        </w:rPr>
        <w:t>and/or citations</w:t>
      </w:r>
      <w:r w:rsidR="00796B87">
        <w:rPr>
          <w:rFonts w:eastAsia="Times New Roman" w:cs="Arial"/>
          <w:szCs w:val="22"/>
        </w:rPr>
        <w:t>.</w:t>
      </w:r>
    </w:p>
    <w:sectPr w:rsidR="006E20F8" w:rsidRPr="006E20F8" w:rsidSect="00201242">
      <w:headerReference w:type="default" r:id="rId13"/>
      <w:footerReference w:type="default" r:id="rId14"/>
      <w:headerReference w:type="first" r:id="rId15"/>
      <w:footerReference w:type="first" r:id="rId16"/>
      <w:pgSz w:w="11906" w:h="16838"/>
      <w:pgMar w:top="965"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FDFF7" w14:textId="77777777" w:rsidR="00B222FF" w:rsidRDefault="00B222FF" w:rsidP="00131B77">
      <w:pPr>
        <w:spacing w:after="0"/>
      </w:pPr>
      <w:r>
        <w:separator/>
      </w:r>
    </w:p>
  </w:endnote>
  <w:endnote w:type="continuationSeparator" w:id="0">
    <w:p w14:paraId="4FA0A0AD" w14:textId="77777777" w:rsidR="00B222FF" w:rsidRDefault="00B222FF"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Light">
    <w:panose1 w:val="02000000000000000000"/>
    <w:charset w:val="00"/>
    <w:family w:val="auto"/>
    <w:pitch w:val="variable"/>
    <w:sig w:usb0="E00002FF" w:usb1="5000205B" w:usb2="00000020" w:usb3="00000000" w:csb0="0000019F" w:csb1="00000000"/>
    <w:embedRegular r:id="rId1" w:fontKey="{822CC6A9-EEB2-4228-91AF-612C6569A8FF}"/>
    <w:embedItalic r:id="rId2" w:fontKey="{00474F1F-AE53-44DF-AF3F-8B758CA2BE9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embedRegular r:id="rId3" w:fontKey="{51A2A531-8B09-4DF3-BC4C-E2C0586EA831}"/>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7363A" w14:textId="77777777" w:rsidR="00006CF6" w:rsidRDefault="00006CF6" w:rsidP="00AB426E">
    <w:pPr>
      <w:pStyle w:val="Footer"/>
    </w:pPr>
    <w:r>
      <w:t>S</w:t>
    </w:r>
    <w:r w:rsidRPr="00201242">
      <w:t xml:space="preserve">tage 2 </w:t>
    </w:r>
    <w:r>
      <w:t>Aboriginal Studies</w:t>
    </w:r>
    <w:r w:rsidRPr="00C725E4">
      <w:t xml:space="preserve"> </w:t>
    </w:r>
    <w:r>
      <w:t xml:space="preserve">– 2020 </w:t>
    </w:r>
    <w:r w:rsidRPr="00201242">
      <w:t>Subject Assessment Advice</w:t>
    </w:r>
    <w:r>
      <w:tab/>
    </w:r>
    <w:r>
      <w:tab/>
      <w:t xml:space="preserve">Page </w:t>
    </w:r>
    <w:r>
      <w:rPr>
        <w:sz w:val="24"/>
        <w:szCs w:val="24"/>
      </w:rPr>
      <w:fldChar w:fldCharType="begin"/>
    </w:r>
    <w:r>
      <w:instrText xml:space="preserve"> PAGE </w:instrText>
    </w:r>
    <w:r>
      <w:rPr>
        <w:sz w:val="24"/>
        <w:szCs w:val="24"/>
      </w:rPr>
      <w:fldChar w:fldCharType="separate"/>
    </w:r>
    <w:r>
      <w:rPr>
        <w:noProof/>
      </w:rPr>
      <w:t>3</w:t>
    </w:r>
    <w:r>
      <w:rPr>
        <w:sz w:val="24"/>
        <w:szCs w:val="24"/>
      </w:rPr>
      <w:fldChar w:fldCharType="end"/>
    </w:r>
    <w:r>
      <w:t xml:space="preserve"> of </w:t>
    </w:r>
    <w:fldSimple w:instr=" NUMPAGES  ">
      <w:r>
        <w:rPr>
          <w:noProof/>
        </w:rPr>
        <w:t>3</w:t>
      </w:r>
    </w:fldSimple>
  </w:p>
  <w:p w14:paraId="04683EA4" w14:textId="77777777" w:rsidR="00006CF6" w:rsidRPr="00C725E4" w:rsidRDefault="00006CF6" w:rsidP="00AB426E">
    <w:pPr>
      <w:pStyle w:val="Footer"/>
    </w:pPr>
    <w:r w:rsidRPr="00CC7AA8">
      <w:t xml:space="preserve">Ref: </w:t>
    </w:r>
    <w:fldSimple w:instr=" DOCPROPERTY  Objective-Id  \* MERGEFORMAT ">
      <w:r>
        <w:t>A875899</w:t>
      </w:r>
    </w:fldSimple>
    <w:r>
      <w:t xml:space="preserve"> </w:t>
    </w:r>
    <w:r w:rsidRPr="00CC7AA8">
      <w:t xml:space="preserve">© SACE Board of South Australia </w:t>
    </w:r>
    <w: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982096"/>
      <w:docPartObj>
        <w:docPartGallery w:val="Page Numbers (Bottom of Page)"/>
        <w:docPartUnique/>
      </w:docPartObj>
    </w:sdtPr>
    <w:sdtEndPr/>
    <w:sdtContent>
      <w:sdt>
        <w:sdtPr>
          <w:id w:val="-1046987825"/>
          <w:docPartObj>
            <w:docPartGallery w:val="Page Numbers (Top of Page)"/>
            <w:docPartUnique/>
          </w:docPartObj>
        </w:sdtPr>
        <w:sdtEndPr/>
        <w:sdtContent>
          <w:p w14:paraId="10F3BD23" w14:textId="60675A6B" w:rsidR="00006CF6" w:rsidRDefault="00006CF6" w:rsidP="00AB426E">
            <w:pPr>
              <w:pStyle w:val="Footer"/>
              <w:tabs>
                <w:tab w:val="clear" w:pos="9026"/>
                <w:tab w:val="right" w:pos="7938"/>
              </w:tabs>
            </w:pPr>
            <w:r>
              <w:rPr>
                <w:noProof/>
                <w:lang w:eastAsia="en-AU"/>
              </w:rPr>
              <w:drawing>
                <wp:anchor distT="0" distB="0" distL="114300" distR="114300" simplePos="0" relativeHeight="251659264" behindDoc="1" locked="0" layoutInCell="1" allowOverlap="1" wp14:anchorId="2109D86D" wp14:editId="11C0A112">
                  <wp:simplePos x="0" y="0"/>
                  <wp:positionH relativeFrom="column">
                    <wp:posOffset>4744085</wp:posOffset>
                  </wp:positionH>
                  <wp:positionV relativeFrom="paragraph">
                    <wp:posOffset>-643890</wp:posOffset>
                  </wp:positionV>
                  <wp:extent cx="1901825" cy="1304290"/>
                  <wp:effectExtent l="0" t="0" r="3175" b="0"/>
                  <wp:wrapNone/>
                  <wp:docPr id="3" name="Picture 3"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t>S</w:t>
            </w:r>
            <w:r w:rsidRPr="00201242">
              <w:t xml:space="preserve">tage 2 </w:t>
            </w:r>
            <w:r w:rsidR="000A32D2">
              <w:t>Philosophy</w:t>
            </w:r>
            <w:r w:rsidRPr="00C725E4">
              <w:t xml:space="preserve"> </w:t>
            </w:r>
            <w:r>
              <w:t xml:space="preserve">– 2021 </w:t>
            </w:r>
            <w:r w:rsidRPr="00201242">
              <w:t>Subject Assessment Advice</w:t>
            </w:r>
            <w:r>
              <w:tab/>
            </w:r>
            <w:r>
              <w:tab/>
              <w:t xml:space="preserve">Page </w:t>
            </w:r>
            <w:r>
              <w:rPr>
                <w:sz w:val="24"/>
                <w:szCs w:val="24"/>
              </w:rPr>
              <w:fldChar w:fldCharType="begin"/>
            </w:r>
            <w:r>
              <w:instrText xml:space="preserve"> PAGE </w:instrText>
            </w:r>
            <w:r>
              <w:rPr>
                <w:sz w:val="24"/>
                <w:szCs w:val="24"/>
              </w:rPr>
              <w:fldChar w:fldCharType="separate"/>
            </w:r>
            <w:r>
              <w:rPr>
                <w:noProof/>
              </w:rPr>
              <w:t>1</w:t>
            </w:r>
            <w:r>
              <w:rPr>
                <w:sz w:val="24"/>
                <w:szCs w:val="24"/>
              </w:rPr>
              <w:fldChar w:fldCharType="end"/>
            </w:r>
            <w:r>
              <w:t xml:space="preserve"> of </w:t>
            </w:r>
            <w:fldSimple w:instr=" NUMPAGES  ">
              <w:r>
                <w:rPr>
                  <w:noProof/>
                </w:rPr>
                <w:t>1</w:t>
              </w:r>
            </w:fldSimple>
          </w:p>
          <w:p w14:paraId="71AB92F2" w14:textId="3F7CF306" w:rsidR="00006CF6" w:rsidRDefault="00006CF6" w:rsidP="00AB426E">
            <w:pPr>
              <w:pStyle w:val="Footer"/>
            </w:pPr>
            <w:r w:rsidRPr="00293B3D">
              <w:t xml:space="preserve">Ref: </w:t>
            </w:r>
            <w:r w:rsidR="00D12016" w:rsidRPr="00E219B4">
              <w:rPr>
                <w:sz w:val="14"/>
                <w:szCs w:val="14"/>
              </w:rPr>
              <w:t>A1061247</w:t>
            </w:r>
            <w:r>
              <w:t xml:space="preserve"> </w:t>
            </w:r>
            <w:r w:rsidRPr="00293B3D">
              <w:t>© SA</w:t>
            </w:r>
            <w:r>
              <w:t>CE Board of South Australia 2021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F0F5F" w14:textId="0A90221A" w:rsidR="00276ED3" w:rsidRDefault="00276ED3" w:rsidP="00276ED3">
    <w:pPr>
      <w:pStyle w:val="Footer"/>
      <w:tabs>
        <w:tab w:val="clear" w:pos="9026"/>
        <w:tab w:val="right" w:pos="9639"/>
      </w:tabs>
    </w:pPr>
    <w:r>
      <w:t>S</w:t>
    </w:r>
    <w:r w:rsidRPr="00201242">
      <w:t xml:space="preserve">tage 2 </w:t>
    </w:r>
    <w:r w:rsidR="00796B87">
      <w:t>P</w:t>
    </w:r>
    <w:r w:rsidR="000A32D2">
      <w:t>hilosophy</w:t>
    </w:r>
    <w:r w:rsidRPr="00C725E4">
      <w:t xml:space="preserve"> </w:t>
    </w:r>
    <w:r>
      <w:t>– 202</w:t>
    </w:r>
    <w:r w:rsidR="000A32D2">
      <w:t>1</w:t>
    </w:r>
    <w:r>
      <w:t xml:space="preserve"> </w:t>
    </w:r>
    <w:r w:rsidRPr="00201242">
      <w:t>Subject Assessment Advice</w:t>
    </w:r>
    <w:r>
      <w:tab/>
    </w:r>
    <w:r>
      <w:tab/>
      <w:t xml:space="preserve">Page </w:t>
    </w:r>
    <w:r>
      <w:rPr>
        <w:sz w:val="24"/>
        <w:szCs w:val="24"/>
      </w:rPr>
      <w:fldChar w:fldCharType="begin"/>
    </w:r>
    <w:r>
      <w:instrText xml:space="preserve"> PAGE </w:instrText>
    </w:r>
    <w:r>
      <w:rPr>
        <w:sz w:val="24"/>
        <w:szCs w:val="24"/>
      </w:rPr>
      <w:fldChar w:fldCharType="separate"/>
    </w:r>
    <w:r>
      <w:rPr>
        <w:noProof/>
      </w:rPr>
      <w:t>3</w:t>
    </w:r>
    <w:r>
      <w:rPr>
        <w:sz w:val="24"/>
        <w:szCs w:val="24"/>
      </w:rPr>
      <w:fldChar w:fldCharType="end"/>
    </w:r>
    <w:r>
      <w:t xml:space="preserve"> of </w:t>
    </w:r>
    <w:r w:rsidR="00B222FF">
      <w:fldChar w:fldCharType="begin"/>
    </w:r>
    <w:r w:rsidR="00B222FF">
      <w:instrText xml:space="preserve"> NUMPAGES  </w:instrText>
    </w:r>
    <w:r w:rsidR="00B222FF">
      <w:fldChar w:fldCharType="separate"/>
    </w:r>
    <w:r>
      <w:rPr>
        <w:noProof/>
      </w:rPr>
      <w:t>3</w:t>
    </w:r>
    <w:r w:rsidR="00B222FF">
      <w:rPr>
        <w:noProof/>
      </w:rPr>
      <w:fldChar w:fldCharType="end"/>
    </w:r>
  </w:p>
  <w:p w14:paraId="63DD79C4" w14:textId="55341950" w:rsidR="00276ED3" w:rsidRPr="00C725E4" w:rsidRDefault="00276ED3" w:rsidP="00AB426E">
    <w:pPr>
      <w:pStyle w:val="Footer"/>
    </w:pPr>
    <w:r w:rsidRPr="00CC7AA8">
      <w:t xml:space="preserve">Ref: </w:t>
    </w:r>
    <w:r w:rsidR="00D12016" w:rsidRPr="00E219B4">
      <w:rPr>
        <w:sz w:val="14"/>
        <w:szCs w:val="14"/>
      </w:rPr>
      <w:t>A1061247</w:t>
    </w:r>
    <w:r>
      <w:t xml:space="preserve"> </w:t>
    </w:r>
    <w:r w:rsidRPr="00CC7AA8">
      <w:t xml:space="preserve">© SACE Board of South Australia </w:t>
    </w:r>
    <w:r>
      <w:t>202</w:t>
    </w:r>
    <w:r w:rsidR="000A32D2">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D14F7" w14:textId="59E2BE5D" w:rsidR="00C725E4" w:rsidRDefault="00201242" w:rsidP="00484047">
    <w:pPr>
      <w:pStyle w:val="Footer"/>
      <w:tabs>
        <w:tab w:val="clear" w:pos="9026"/>
        <w:tab w:val="right" w:pos="9639"/>
      </w:tabs>
    </w:pPr>
    <w:r>
      <w:t>S</w:t>
    </w:r>
    <w:r w:rsidRPr="00201242">
      <w:t xml:space="preserve">tage 2 </w:t>
    </w:r>
    <w:r w:rsidR="002E203D">
      <w:t>Philosophy</w:t>
    </w:r>
    <w:r w:rsidRPr="00C725E4">
      <w:t xml:space="preserve"> </w:t>
    </w:r>
    <w:r w:rsidR="007510E0">
      <w:t xml:space="preserve">– </w:t>
    </w:r>
    <w:r w:rsidR="001D4E0B">
      <w:t>202</w:t>
    </w:r>
    <w:r w:rsidR="00202F66">
      <w:t>1</w:t>
    </w:r>
    <w:r w:rsidRPr="00201242">
      <w:t xml:space="preserve"> Subject Assessment Advice</w:t>
    </w:r>
    <w:r w:rsidR="00C725E4">
      <w:tab/>
    </w:r>
    <w:r w:rsidR="00AB426E">
      <w:tab/>
    </w:r>
    <w:r w:rsidR="00C725E4">
      <w:t xml:space="preserve">Page </w:t>
    </w:r>
    <w:r w:rsidR="00C725E4">
      <w:rPr>
        <w:sz w:val="24"/>
        <w:szCs w:val="24"/>
      </w:rPr>
      <w:fldChar w:fldCharType="begin"/>
    </w:r>
    <w:r w:rsidR="00C725E4">
      <w:instrText xml:space="preserve"> PAGE </w:instrText>
    </w:r>
    <w:r w:rsidR="00C725E4">
      <w:rPr>
        <w:sz w:val="24"/>
        <w:szCs w:val="24"/>
      </w:rPr>
      <w:fldChar w:fldCharType="separate"/>
    </w:r>
    <w:r w:rsidR="00FA2472">
      <w:rPr>
        <w:noProof/>
      </w:rPr>
      <w:t>2</w:t>
    </w:r>
    <w:r w:rsidR="00C725E4">
      <w:rPr>
        <w:sz w:val="24"/>
        <w:szCs w:val="24"/>
      </w:rPr>
      <w:fldChar w:fldCharType="end"/>
    </w:r>
    <w:r w:rsidR="00C725E4">
      <w:t xml:space="preserve"> of </w:t>
    </w:r>
    <w:r w:rsidR="00B222FF">
      <w:fldChar w:fldCharType="begin"/>
    </w:r>
    <w:r w:rsidR="00B222FF">
      <w:instrText xml:space="preserve"> NUMPAGES  </w:instrText>
    </w:r>
    <w:r w:rsidR="00B222FF">
      <w:fldChar w:fldCharType="separate"/>
    </w:r>
    <w:r w:rsidR="00FA2472">
      <w:rPr>
        <w:noProof/>
      </w:rPr>
      <w:t>3</w:t>
    </w:r>
    <w:r w:rsidR="00B222FF">
      <w:rPr>
        <w:noProof/>
      </w:rPr>
      <w:fldChar w:fldCharType="end"/>
    </w:r>
  </w:p>
  <w:p w14:paraId="4D4A0219" w14:textId="1D7FA9D6" w:rsidR="00201242" w:rsidRDefault="00201242" w:rsidP="00AB426E">
    <w:pPr>
      <w:pStyle w:val="Footer"/>
    </w:pPr>
    <w:r w:rsidRPr="00293B3D">
      <w:t xml:space="preserve">Ref: </w:t>
    </w:r>
    <w:r w:rsidR="00D12016" w:rsidRPr="00E219B4">
      <w:rPr>
        <w:sz w:val="14"/>
        <w:szCs w:val="14"/>
      </w:rPr>
      <w:t>A1061247</w:t>
    </w:r>
    <w:r w:rsidR="008737A7">
      <w:t xml:space="preserve"> </w:t>
    </w:r>
    <w:r w:rsidRPr="00293B3D">
      <w:t>© SA</w:t>
    </w:r>
    <w:r>
      <w:t xml:space="preserve">CE Board of South Australia </w:t>
    </w:r>
    <w:r w:rsidR="001D4E0B">
      <w:t>202</w:t>
    </w:r>
    <w:r w:rsidR="00202F66">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FD011" w14:textId="77777777" w:rsidR="00B222FF" w:rsidRDefault="00B222FF" w:rsidP="00131B77">
      <w:pPr>
        <w:spacing w:after="0"/>
      </w:pPr>
      <w:r>
        <w:separator/>
      </w:r>
    </w:p>
  </w:footnote>
  <w:footnote w:type="continuationSeparator" w:id="0">
    <w:p w14:paraId="738CE51D" w14:textId="77777777" w:rsidR="00B222FF" w:rsidRDefault="00B222FF"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20E34" w14:textId="77777777" w:rsidR="00006CF6" w:rsidRDefault="00006CF6">
    <w:pPr>
      <w:pStyle w:val="Header"/>
    </w:pPr>
    <w:r>
      <w:rPr>
        <w:noProof/>
      </w:rPr>
      <mc:AlternateContent>
        <mc:Choice Requires="wps">
          <w:drawing>
            <wp:anchor distT="0" distB="0" distL="114300" distR="114300" simplePos="0" relativeHeight="251661312" behindDoc="0" locked="0" layoutInCell="0" allowOverlap="1" wp14:anchorId="23721360" wp14:editId="6A5E1540">
              <wp:simplePos x="0" y="0"/>
              <wp:positionH relativeFrom="page">
                <wp:posOffset>0</wp:posOffset>
              </wp:positionH>
              <wp:positionV relativeFrom="page">
                <wp:posOffset>190500</wp:posOffset>
              </wp:positionV>
              <wp:extent cx="7560310" cy="252095"/>
              <wp:effectExtent l="0" t="0" r="0" b="14605"/>
              <wp:wrapNone/>
              <wp:docPr id="1" name="MSIPCMaeba42dd9a2612d9b4e4df48"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B0B39" w14:textId="77777777" w:rsidR="00006CF6" w:rsidRPr="00D944CD" w:rsidRDefault="00006CF6" w:rsidP="00D944CD">
                          <w:pPr>
                            <w:spacing w:after="0"/>
                            <w:jc w:val="center"/>
                            <w:rPr>
                              <w:rFonts w:ascii="Arial" w:hAnsi="Arial" w:cs="Arial"/>
                              <w:color w:val="A80000"/>
                              <w:sz w:val="24"/>
                            </w:rPr>
                          </w:pPr>
                          <w:r w:rsidRPr="00D944CD">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721360" id="_x0000_t202" coordsize="21600,21600" o:spt="202" path="m,l,21600r21600,l21600,xe">
              <v:stroke joinstyle="miter"/>
              <v:path gradientshapeok="t" o:connecttype="rect"/>
            </v:shapetype>
            <v:shape id="MSIPCMaeba42dd9a2612d9b4e4df48"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CZOzRprgIAAE0FAAAOAAAAAAAA&#10;AAAAAAAAAC4CAABkcnMvZTJvRG9jLnhtbFBLAQItABQABgAIAAAAIQCgivhk3AAAAAcBAAAPAAAA&#10;AAAAAAAAAAAAAAgFAABkcnMvZG93bnJldi54bWxQSwUGAAAAAAQABADzAAAAEQYAAAAA&#10;" o:allowincell="f" filled="f" stroked="f" strokeweight=".5pt">
              <v:textbox inset=",0,,0">
                <w:txbxContent>
                  <w:p w14:paraId="50CB0B39" w14:textId="77777777" w:rsidR="00006CF6" w:rsidRPr="00D944CD" w:rsidRDefault="00006CF6" w:rsidP="00D944CD">
                    <w:pPr>
                      <w:spacing w:after="0"/>
                      <w:jc w:val="center"/>
                      <w:rPr>
                        <w:rFonts w:ascii="Arial" w:hAnsi="Arial" w:cs="Arial"/>
                        <w:color w:val="A80000"/>
                        <w:sz w:val="24"/>
                      </w:rPr>
                    </w:pPr>
                    <w:r w:rsidRPr="00D944CD">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E84FB" w14:textId="77777777" w:rsidR="00006CF6" w:rsidRDefault="00006CF6" w:rsidP="001D6365">
    <w:pPr>
      <w:pStyle w:val="Header"/>
      <w:spacing w:after="360"/>
    </w:pPr>
    <w:r>
      <w:rPr>
        <w:noProof/>
        <w:lang w:eastAsia="en-AU"/>
      </w:rPr>
      <mc:AlternateContent>
        <mc:Choice Requires="wps">
          <w:drawing>
            <wp:anchor distT="0" distB="0" distL="114300" distR="114300" simplePos="0" relativeHeight="251662336" behindDoc="0" locked="0" layoutInCell="0" allowOverlap="1" wp14:anchorId="36622E1D" wp14:editId="6F8FDDA8">
              <wp:simplePos x="0" y="0"/>
              <wp:positionH relativeFrom="page">
                <wp:posOffset>0</wp:posOffset>
              </wp:positionH>
              <wp:positionV relativeFrom="page">
                <wp:posOffset>190500</wp:posOffset>
              </wp:positionV>
              <wp:extent cx="7560310" cy="252095"/>
              <wp:effectExtent l="0" t="0" r="0" b="14605"/>
              <wp:wrapNone/>
              <wp:docPr id="4" name="MSIPCMe02c425e948a4f17269a475c"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A759B" w14:textId="77777777" w:rsidR="00006CF6" w:rsidRPr="00D944CD" w:rsidRDefault="00006CF6" w:rsidP="00D944CD">
                          <w:pPr>
                            <w:spacing w:after="0"/>
                            <w:jc w:val="center"/>
                            <w:rPr>
                              <w:rFonts w:ascii="Arial" w:hAnsi="Arial" w:cs="Arial"/>
                              <w:color w:val="A80000"/>
                              <w:sz w:val="24"/>
                            </w:rPr>
                          </w:pPr>
                          <w:r w:rsidRPr="00D944CD">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622E1D" id="_x0000_t202" coordsize="21600,21600" o:spt="202" path="m,l,21600r21600,l21600,xe">
              <v:stroke joinstyle="miter"/>
              <v:path gradientshapeok="t" o:connecttype="rect"/>
            </v:shapetype>
            <v:shape id="MSIPCMe02c425e948a4f17269a475c"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K1as+qwCAABIBQAADgAAAAAAAAAA&#10;AAAAAAAuAgAAZHJzL2Uyb0RvYy54bWxQSwECLQAUAAYACAAAACEAoIr4ZNwAAAAHAQAADwAAAAAA&#10;AAAAAAAAAAAGBQAAZHJzL2Rvd25yZXYueG1sUEsFBgAAAAAEAAQA8wAAAA8GAAAAAA==&#10;" o:allowincell="f" filled="f" stroked="f" strokeweight=".5pt">
              <v:textbox inset=",0,,0">
                <w:txbxContent>
                  <w:p w14:paraId="187A759B" w14:textId="77777777" w:rsidR="00006CF6" w:rsidRPr="00D944CD" w:rsidRDefault="00006CF6" w:rsidP="00D944CD">
                    <w:pPr>
                      <w:spacing w:after="0"/>
                      <w:jc w:val="center"/>
                      <w:rPr>
                        <w:rFonts w:ascii="Arial" w:hAnsi="Arial" w:cs="Arial"/>
                        <w:color w:val="A80000"/>
                        <w:sz w:val="24"/>
                      </w:rPr>
                    </w:pPr>
                    <w:r w:rsidRPr="00D944CD">
                      <w:rPr>
                        <w:rFonts w:ascii="Arial" w:hAnsi="Arial" w:cs="Arial"/>
                        <w:color w:val="A80000"/>
                        <w:sz w:val="24"/>
                      </w:rPr>
                      <w:t>OFFICIAL</w:t>
                    </w:r>
                  </w:p>
                </w:txbxContent>
              </v:textbox>
              <w10:wrap anchorx="page" anchory="page"/>
            </v:shape>
          </w:pict>
        </mc:Fallback>
      </mc:AlternateContent>
    </w:r>
    <w:r w:rsidRPr="00640314">
      <w:rPr>
        <w:noProof/>
        <w:lang w:eastAsia="en-AU"/>
      </w:rPr>
      <w:drawing>
        <wp:anchor distT="0" distB="0" distL="114300" distR="114300" simplePos="0" relativeHeight="251660288" behindDoc="1" locked="0" layoutInCell="1" allowOverlap="1" wp14:anchorId="7D376F09" wp14:editId="52ABB9F5">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5C3A5" w14:textId="77777777" w:rsidR="002E203D" w:rsidRDefault="002E203D">
    <w:pPr>
      <w:pStyle w:val="Header"/>
    </w:pPr>
    <w:r>
      <w:rPr>
        <w:noProof/>
      </w:rPr>
      <mc:AlternateContent>
        <mc:Choice Requires="wps">
          <w:drawing>
            <wp:anchor distT="0" distB="0" distL="114300" distR="114300" simplePos="0" relativeHeight="251664384" behindDoc="0" locked="0" layoutInCell="0" allowOverlap="1" wp14:anchorId="23DF6683" wp14:editId="4C6C73B3">
              <wp:simplePos x="0" y="0"/>
              <wp:positionH relativeFrom="page">
                <wp:posOffset>0</wp:posOffset>
              </wp:positionH>
              <wp:positionV relativeFrom="page">
                <wp:posOffset>190500</wp:posOffset>
              </wp:positionV>
              <wp:extent cx="7560310" cy="252095"/>
              <wp:effectExtent l="0" t="0" r="0" b="14605"/>
              <wp:wrapNone/>
              <wp:docPr id="5" name="MSIPCMaeba42dd9a2612d9b4e4df48"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EA661" w14:textId="77777777" w:rsidR="002E203D" w:rsidRPr="00D944CD" w:rsidRDefault="002E203D" w:rsidP="00D944CD">
                          <w:pPr>
                            <w:spacing w:after="0"/>
                            <w:jc w:val="center"/>
                            <w:rPr>
                              <w:rFonts w:ascii="Arial" w:hAnsi="Arial" w:cs="Arial"/>
                              <w:color w:val="A80000"/>
                              <w:sz w:val="24"/>
                            </w:rPr>
                          </w:pPr>
                          <w:r w:rsidRPr="00D944CD">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DF6683" id="_x0000_t202" coordsize="21600,21600" o:spt="202" path="m,l,21600r21600,l21600,xe">
              <v:stroke joinstyle="miter"/>
              <v:path gradientshapeok="t" o:connecttype="rect"/>
            </v:shapetype>
            <v:shape id="_x0000_s1028" type="#_x0000_t202" alt="{&quot;HashCode&quot;:1178062039,&quot;Height&quot;:841.0,&quot;Width&quot;:595.0,&quot;Placement&quot;:&quot;Header&quot;,&quot;Index&quot;:&quot;Primary&quot;,&quot;Section&quot;:1,&quot;Top&quot;:0.0,&quot;Left&quot;:0.0}" style="position:absolute;margin-left:0;margin-top:15pt;width:595.3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LXTO268CAABNBQAADgAAAAAA&#10;AAAAAAAAAAAuAgAAZHJzL2Uyb0RvYy54bWxQSwECLQAUAAYACAAAACEAoIr4ZNwAAAAHAQAADwAA&#10;AAAAAAAAAAAAAAAJBQAAZHJzL2Rvd25yZXYueG1sUEsFBgAAAAAEAAQA8wAAABIGAAAAAA==&#10;" o:allowincell="f" filled="f" stroked="f" strokeweight=".5pt">
              <v:textbox inset=",0,,0">
                <w:txbxContent>
                  <w:p w14:paraId="14CEA661" w14:textId="77777777" w:rsidR="002E203D" w:rsidRPr="00D944CD" w:rsidRDefault="002E203D" w:rsidP="00D944CD">
                    <w:pPr>
                      <w:spacing w:after="0"/>
                      <w:jc w:val="center"/>
                      <w:rPr>
                        <w:rFonts w:ascii="Arial" w:hAnsi="Arial" w:cs="Arial"/>
                        <w:color w:val="A80000"/>
                        <w:sz w:val="24"/>
                      </w:rPr>
                    </w:pPr>
                    <w:r w:rsidRPr="00D944CD">
                      <w:rPr>
                        <w:rFonts w:ascii="Arial" w:hAnsi="Arial" w:cs="Arial"/>
                        <w:color w:val="A8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177A" w14:textId="3B3F4B6A" w:rsidR="00201242" w:rsidRDefault="002012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E6C06"/>
    <w:multiLevelType w:val="hybridMultilevel"/>
    <w:tmpl w:val="8D6275E2"/>
    <w:lvl w:ilvl="0" w:tplc="EDCC2D04">
      <w:start w:val="1"/>
      <w:numFmt w:val="bullet"/>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153257"/>
    <w:multiLevelType w:val="hybridMultilevel"/>
    <w:tmpl w:val="03DE9F2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D0B757D"/>
    <w:multiLevelType w:val="hybridMultilevel"/>
    <w:tmpl w:val="E6943D58"/>
    <w:lvl w:ilvl="0" w:tplc="ACACF3D2">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6" w15:restartNumberingAfterBreak="0">
    <w:nsid w:val="39C86ED7"/>
    <w:multiLevelType w:val="hybridMultilevel"/>
    <w:tmpl w:val="13B08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0445F4"/>
    <w:multiLevelType w:val="multilevel"/>
    <w:tmpl w:val="F594D0D8"/>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8" w15:restartNumberingAfterBreak="0">
    <w:nsid w:val="59EB6042"/>
    <w:multiLevelType w:val="hybridMultilevel"/>
    <w:tmpl w:val="CB1464E4"/>
    <w:lvl w:ilvl="0" w:tplc="2B70DAE4">
      <w:numFmt w:val="bullet"/>
      <w:pStyle w:val="SAABullets0"/>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1E1390"/>
    <w:multiLevelType w:val="hybridMultilevel"/>
    <w:tmpl w:val="0AC8DFA2"/>
    <w:lvl w:ilvl="0" w:tplc="DF729EA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4C27611"/>
    <w:multiLevelType w:val="hybridMultilevel"/>
    <w:tmpl w:val="C6401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11"/>
  </w:num>
  <w:num w:numId="5">
    <w:abstractNumId w:val="8"/>
  </w:num>
  <w:num w:numId="6">
    <w:abstractNumId w:val="3"/>
  </w:num>
  <w:num w:numId="7">
    <w:abstractNumId w:val="1"/>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9"/>
  </w:num>
  <w:num w:numId="15">
    <w:abstractNumId w:val="8"/>
  </w:num>
  <w:num w:numId="16">
    <w:abstractNumId w:val="2"/>
  </w:num>
  <w:num w:numId="17">
    <w:abstractNumId w:val="10"/>
  </w:num>
  <w:num w:numId="18">
    <w:abstractNumId w:val="2"/>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77"/>
    <w:rsid w:val="000068E6"/>
    <w:rsid w:val="00006CF6"/>
    <w:rsid w:val="00016C15"/>
    <w:rsid w:val="00030064"/>
    <w:rsid w:val="000353F0"/>
    <w:rsid w:val="000518C7"/>
    <w:rsid w:val="00073E5E"/>
    <w:rsid w:val="000A32D2"/>
    <w:rsid w:val="000B3513"/>
    <w:rsid w:val="00103C76"/>
    <w:rsid w:val="00131B77"/>
    <w:rsid w:val="001347AD"/>
    <w:rsid w:val="00136D34"/>
    <w:rsid w:val="00150F0F"/>
    <w:rsid w:val="00156ECC"/>
    <w:rsid w:val="0015786D"/>
    <w:rsid w:val="00167B7B"/>
    <w:rsid w:val="00180FAB"/>
    <w:rsid w:val="001B40F1"/>
    <w:rsid w:val="001B4510"/>
    <w:rsid w:val="001D4E0B"/>
    <w:rsid w:val="001D6365"/>
    <w:rsid w:val="001E52F9"/>
    <w:rsid w:val="001F5F8D"/>
    <w:rsid w:val="00201242"/>
    <w:rsid w:val="00202F66"/>
    <w:rsid w:val="00217C07"/>
    <w:rsid w:val="00263B3F"/>
    <w:rsid w:val="00276ED3"/>
    <w:rsid w:val="00280BFB"/>
    <w:rsid w:val="002A6A8F"/>
    <w:rsid w:val="002C6B94"/>
    <w:rsid w:val="002E203D"/>
    <w:rsid w:val="002E27C2"/>
    <w:rsid w:val="002F4073"/>
    <w:rsid w:val="00326BF4"/>
    <w:rsid w:val="00333ACA"/>
    <w:rsid w:val="00357453"/>
    <w:rsid w:val="003623EE"/>
    <w:rsid w:val="00376F61"/>
    <w:rsid w:val="003878AC"/>
    <w:rsid w:val="00397297"/>
    <w:rsid w:val="003B3993"/>
    <w:rsid w:val="003E220E"/>
    <w:rsid w:val="003E6E6D"/>
    <w:rsid w:val="004062BC"/>
    <w:rsid w:val="0045506D"/>
    <w:rsid w:val="004556FA"/>
    <w:rsid w:val="00472C22"/>
    <w:rsid w:val="00484047"/>
    <w:rsid w:val="00497E6A"/>
    <w:rsid w:val="004A5DE8"/>
    <w:rsid w:val="004B0FB0"/>
    <w:rsid w:val="004E2194"/>
    <w:rsid w:val="00503D5E"/>
    <w:rsid w:val="00513E8B"/>
    <w:rsid w:val="00515810"/>
    <w:rsid w:val="00523BFD"/>
    <w:rsid w:val="005256A9"/>
    <w:rsid w:val="00535DEB"/>
    <w:rsid w:val="00560E29"/>
    <w:rsid w:val="00563A24"/>
    <w:rsid w:val="005841C3"/>
    <w:rsid w:val="00585B61"/>
    <w:rsid w:val="00594271"/>
    <w:rsid w:val="005A3A01"/>
    <w:rsid w:val="005B451D"/>
    <w:rsid w:val="00634151"/>
    <w:rsid w:val="00650749"/>
    <w:rsid w:val="00672C3F"/>
    <w:rsid w:val="006755E6"/>
    <w:rsid w:val="0068077E"/>
    <w:rsid w:val="00687CA7"/>
    <w:rsid w:val="00690A42"/>
    <w:rsid w:val="00690FC7"/>
    <w:rsid w:val="006B765B"/>
    <w:rsid w:val="006C32FB"/>
    <w:rsid w:val="006D10CE"/>
    <w:rsid w:val="006E20F8"/>
    <w:rsid w:val="006E5471"/>
    <w:rsid w:val="00746A95"/>
    <w:rsid w:val="00746E84"/>
    <w:rsid w:val="007510E0"/>
    <w:rsid w:val="007572D4"/>
    <w:rsid w:val="0078252D"/>
    <w:rsid w:val="007832E4"/>
    <w:rsid w:val="007949BC"/>
    <w:rsid w:val="00796B87"/>
    <w:rsid w:val="007A3C22"/>
    <w:rsid w:val="007B7EF6"/>
    <w:rsid w:val="007F62E0"/>
    <w:rsid w:val="00802F0B"/>
    <w:rsid w:val="008039B9"/>
    <w:rsid w:val="0080584E"/>
    <w:rsid w:val="008060F9"/>
    <w:rsid w:val="00825D9E"/>
    <w:rsid w:val="00833C9C"/>
    <w:rsid w:val="00834A66"/>
    <w:rsid w:val="008679E6"/>
    <w:rsid w:val="008737A7"/>
    <w:rsid w:val="0089113F"/>
    <w:rsid w:val="008B4EED"/>
    <w:rsid w:val="008C06E9"/>
    <w:rsid w:val="008C78B8"/>
    <w:rsid w:val="008E395B"/>
    <w:rsid w:val="00916375"/>
    <w:rsid w:val="0093437E"/>
    <w:rsid w:val="009564D6"/>
    <w:rsid w:val="00963D23"/>
    <w:rsid w:val="00974323"/>
    <w:rsid w:val="009972C7"/>
    <w:rsid w:val="009A036E"/>
    <w:rsid w:val="009B0A8C"/>
    <w:rsid w:val="009B1766"/>
    <w:rsid w:val="009B4C9D"/>
    <w:rsid w:val="009C265A"/>
    <w:rsid w:val="009D20BE"/>
    <w:rsid w:val="009D5BFD"/>
    <w:rsid w:val="009E4C82"/>
    <w:rsid w:val="00A21612"/>
    <w:rsid w:val="00A21F30"/>
    <w:rsid w:val="00A426B6"/>
    <w:rsid w:val="00A45343"/>
    <w:rsid w:val="00A61260"/>
    <w:rsid w:val="00A77034"/>
    <w:rsid w:val="00A77C96"/>
    <w:rsid w:val="00A911C1"/>
    <w:rsid w:val="00AB04E5"/>
    <w:rsid w:val="00AB426E"/>
    <w:rsid w:val="00AC7195"/>
    <w:rsid w:val="00AD0898"/>
    <w:rsid w:val="00AD5F32"/>
    <w:rsid w:val="00AE6958"/>
    <w:rsid w:val="00AF4E4E"/>
    <w:rsid w:val="00AF5627"/>
    <w:rsid w:val="00B00B0F"/>
    <w:rsid w:val="00B04560"/>
    <w:rsid w:val="00B172A9"/>
    <w:rsid w:val="00B222FF"/>
    <w:rsid w:val="00B51EBE"/>
    <w:rsid w:val="00B5781B"/>
    <w:rsid w:val="00B76D0C"/>
    <w:rsid w:val="00BB3F52"/>
    <w:rsid w:val="00BB66A3"/>
    <w:rsid w:val="00BD15D0"/>
    <w:rsid w:val="00BD3EFB"/>
    <w:rsid w:val="00C020E2"/>
    <w:rsid w:val="00C11532"/>
    <w:rsid w:val="00C1719A"/>
    <w:rsid w:val="00C3448B"/>
    <w:rsid w:val="00C718C0"/>
    <w:rsid w:val="00C725E4"/>
    <w:rsid w:val="00CA1813"/>
    <w:rsid w:val="00CC5FA7"/>
    <w:rsid w:val="00CC7AA8"/>
    <w:rsid w:val="00CD7BE9"/>
    <w:rsid w:val="00CF7041"/>
    <w:rsid w:val="00D03568"/>
    <w:rsid w:val="00D12016"/>
    <w:rsid w:val="00D41AD5"/>
    <w:rsid w:val="00D5597E"/>
    <w:rsid w:val="00D65314"/>
    <w:rsid w:val="00D91925"/>
    <w:rsid w:val="00D944CD"/>
    <w:rsid w:val="00D952B4"/>
    <w:rsid w:val="00DC4A51"/>
    <w:rsid w:val="00DD1BBA"/>
    <w:rsid w:val="00E05D75"/>
    <w:rsid w:val="00E15730"/>
    <w:rsid w:val="00E35949"/>
    <w:rsid w:val="00E45637"/>
    <w:rsid w:val="00E5266C"/>
    <w:rsid w:val="00E537E6"/>
    <w:rsid w:val="00E61048"/>
    <w:rsid w:val="00E8113F"/>
    <w:rsid w:val="00E83EEA"/>
    <w:rsid w:val="00ED5B5C"/>
    <w:rsid w:val="00EE3B70"/>
    <w:rsid w:val="00F00F0C"/>
    <w:rsid w:val="00F043D4"/>
    <w:rsid w:val="00F0653B"/>
    <w:rsid w:val="00F63FEA"/>
    <w:rsid w:val="00F733D3"/>
    <w:rsid w:val="00F87D90"/>
    <w:rsid w:val="00FA2472"/>
    <w:rsid w:val="00FB2A9D"/>
    <w:rsid w:val="00FD3496"/>
    <w:rsid w:val="00FD594A"/>
    <w:rsid w:val="00FE4C41"/>
    <w:rsid w:val="00FF1742"/>
    <w:rsid w:val="00FF2810"/>
    <w:rsid w:val="00FF57F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8EE06"/>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6E20F8"/>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B426E"/>
    <w:pPr>
      <w:tabs>
        <w:tab w:val="center" w:pos="4513"/>
        <w:tab w:val="right" w:pos="9026"/>
      </w:tabs>
      <w:spacing w:after="0"/>
    </w:pPr>
    <w:rPr>
      <w:sz w:val="16"/>
    </w:rPr>
  </w:style>
  <w:style w:type="character" w:customStyle="1" w:styleId="FooterChar">
    <w:name w:val="Footer Char"/>
    <w:basedOn w:val="DefaultParagraphFont"/>
    <w:link w:val="Footer"/>
    <w:uiPriority w:val="99"/>
    <w:rsid w:val="00AB426E"/>
    <w:rPr>
      <w:sz w:val="16"/>
    </w:rPr>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styleId="ListBullet">
    <w:name w:val="List Bullet"/>
    <w:basedOn w:val="Normal"/>
    <w:uiPriority w:val="16"/>
    <w:semiHidden/>
    <w:unhideWhenUsed/>
    <w:qFormat/>
    <w:rsid w:val="00A45343"/>
    <w:pPr>
      <w:numPr>
        <w:numId w:val="10"/>
      </w:numPr>
      <w:spacing w:before="120"/>
    </w:pPr>
    <w:rPr>
      <w:color w:val="000000" w:themeColor="text1"/>
    </w:rPr>
  </w:style>
  <w:style w:type="paragraph" w:styleId="ListBullet2">
    <w:name w:val="List Bullet 2"/>
    <w:basedOn w:val="Normal"/>
    <w:uiPriority w:val="16"/>
    <w:semiHidden/>
    <w:unhideWhenUsed/>
    <w:qFormat/>
    <w:rsid w:val="00A45343"/>
    <w:pPr>
      <w:numPr>
        <w:ilvl w:val="1"/>
        <w:numId w:val="10"/>
      </w:numPr>
      <w:spacing w:before="120"/>
    </w:pPr>
    <w:rPr>
      <w:color w:val="000000" w:themeColor="text1"/>
    </w:rPr>
  </w:style>
  <w:style w:type="paragraph" w:styleId="ListBullet3">
    <w:name w:val="List Bullet 3"/>
    <w:basedOn w:val="Normal"/>
    <w:uiPriority w:val="16"/>
    <w:semiHidden/>
    <w:unhideWhenUsed/>
    <w:qFormat/>
    <w:rsid w:val="00A45343"/>
    <w:pPr>
      <w:numPr>
        <w:ilvl w:val="2"/>
        <w:numId w:val="10"/>
      </w:numPr>
      <w:spacing w:before="120"/>
    </w:pPr>
    <w:rPr>
      <w:color w:val="000000" w:themeColor="text1"/>
    </w:rPr>
  </w:style>
  <w:style w:type="numbering" w:customStyle="1" w:styleId="BulletList">
    <w:name w:val="Bullet List"/>
    <w:uiPriority w:val="99"/>
    <w:rsid w:val="00A45343"/>
    <w:pPr>
      <w:numPr>
        <w:numId w:val="10"/>
      </w:numPr>
    </w:pPr>
  </w:style>
  <w:style w:type="paragraph" w:styleId="BalloonText">
    <w:name w:val="Balloon Text"/>
    <w:basedOn w:val="Normal"/>
    <w:link w:val="BalloonTextChar"/>
    <w:semiHidden/>
    <w:unhideWhenUsed/>
    <w:rsid w:val="001B451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4510"/>
    <w:rPr>
      <w:rFonts w:ascii="Segoe UI" w:hAnsi="Segoe UI" w:cs="Segoe UI"/>
      <w:sz w:val="18"/>
      <w:szCs w:val="18"/>
    </w:rPr>
  </w:style>
  <w:style w:type="paragraph" w:customStyle="1" w:styleId="SAAaBodytext">
    <w:name w:val="SAA (a) Body text"/>
    <w:next w:val="Normal"/>
    <w:qFormat/>
    <w:rsid w:val="00CC7AA8"/>
    <w:pPr>
      <w:numPr>
        <w:numId w:val="14"/>
      </w:numPr>
      <w:spacing w:before="120" w:after="0" w:line="240" w:lineRule="auto"/>
    </w:pPr>
  </w:style>
  <w:style w:type="paragraph" w:customStyle="1" w:styleId="SAABodytext">
    <w:name w:val="SAA Body text"/>
    <w:next w:val="Normal"/>
    <w:qFormat/>
    <w:rsid w:val="00CC7AA8"/>
    <w:pPr>
      <w:spacing w:before="120" w:after="0" w:line="240" w:lineRule="auto"/>
    </w:pPr>
    <w:rPr>
      <w:rFonts w:cstheme="minorHAnsi"/>
      <w:bCs/>
      <w:szCs w:val="22"/>
    </w:rPr>
  </w:style>
  <w:style w:type="paragraph" w:customStyle="1" w:styleId="SAABodytextitalics">
    <w:name w:val="SAA Body text (italics)"/>
    <w:next w:val="Normal"/>
    <w:qFormat/>
    <w:rsid w:val="00CC7AA8"/>
    <w:pPr>
      <w:spacing w:before="160" w:after="0" w:line="240" w:lineRule="auto"/>
    </w:pPr>
    <w:rPr>
      <w:rFonts w:cstheme="minorHAnsi"/>
      <w:bCs/>
      <w:i/>
      <w:szCs w:val="22"/>
    </w:rPr>
  </w:style>
  <w:style w:type="character" w:customStyle="1" w:styleId="SAABold">
    <w:name w:val="SAA Bold"/>
    <w:basedOn w:val="DefaultParagraphFont"/>
    <w:uiPriority w:val="1"/>
    <w:qFormat/>
    <w:rsid w:val="00CC7AA8"/>
    <w:rPr>
      <w:b/>
    </w:rPr>
  </w:style>
  <w:style w:type="paragraph" w:customStyle="1" w:styleId="SAABullets0">
    <w:name w:val="SAA Bullets"/>
    <w:next w:val="Normal"/>
    <w:link w:val="SAABulletsChar"/>
    <w:qFormat/>
    <w:rsid w:val="00E61048"/>
    <w:pPr>
      <w:numPr>
        <w:numId w:val="15"/>
      </w:numPr>
      <w:spacing w:before="120" w:after="0" w:line="240" w:lineRule="auto"/>
    </w:pPr>
    <w:rPr>
      <w:rFonts w:cstheme="minorHAnsi"/>
      <w:bCs/>
      <w:szCs w:val="22"/>
    </w:rPr>
  </w:style>
  <w:style w:type="character" w:customStyle="1" w:styleId="SAABulletsChar">
    <w:name w:val="SAA Bullets Char"/>
    <w:basedOn w:val="DefaultParagraphFont"/>
    <w:link w:val="SAABullets0"/>
    <w:rsid w:val="00E61048"/>
    <w:rPr>
      <w:rFonts w:cstheme="minorHAnsi"/>
      <w:bCs/>
      <w:szCs w:val="22"/>
    </w:rPr>
  </w:style>
  <w:style w:type="paragraph" w:customStyle="1" w:styleId="SAAHeading1">
    <w:name w:val="SAA Heading 1"/>
    <w:next w:val="Normal"/>
    <w:qFormat/>
    <w:rsid w:val="00CC7AA8"/>
    <w:pPr>
      <w:spacing w:before="360" w:after="0" w:line="240" w:lineRule="auto"/>
    </w:pPr>
    <w:rPr>
      <w:rFonts w:eastAsia="Times New Roman" w:cs="Times New Roman"/>
      <w:spacing w:val="-5"/>
      <w:sz w:val="32"/>
      <w:szCs w:val="56"/>
    </w:rPr>
  </w:style>
  <w:style w:type="paragraph" w:customStyle="1" w:styleId="SAAHeading2">
    <w:name w:val="SAA Heading 2"/>
    <w:next w:val="Normal"/>
    <w:qFormat/>
    <w:rsid w:val="00CC7AA8"/>
    <w:pPr>
      <w:spacing w:before="360" w:after="120" w:line="240" w:lineRule="auto"/>
    </w:pPr>
    <w:rPr>
      <w:rFonts w:ascii="Roboto Medium" w:hAnsi="Roboto Medium" w:cstheme="minorHAnsi"/>
      <w:bCs/>
      <w:sz w:val="24"/>
      <w:szCs w:val="22"/>
    </w:rPr>
  </w:style>
  <w:style w:type="paragraph" w:customStyle="1" w:styleId="SAAHeading2afterH1">
    <w:name w:val="SAA Heading 2 (after H1)"/>
    <w:next w:val="Normal"/>
    <w:qFormat/>
    <w:rsid w:val="00CC7AA8"/>
    <w:pPr>
      <w:spacing w:before="240" w:after="120" w:line="240" w:lineRule="auto"/>
    </w:pPr>
    <w:rPr>
      <w:rFonts w:ascii="Roboto Medium" w:eastAsiaTheme="majorEastAsia" w:hAnsi="Roboto Medium" w:cstheme="majorBidi"/>
      <w:sz w:val="24"/>
      <w:szCs w:val="26"/>
    </w:rPr>
  </w:style>
  <w:style w:type="paragraph" w:customStyle="1" w:styleId="SAAHeading2centred">
    <w:name w:val="SAA Heading 2 (centred)"/>
    <w:next w:val="Normal"/>
    <w:qFormat/>
    <w:rsid w:val="00CC7AA8"/>
    <w:pPr>
      <w:spacing w:before="360" w:after="60" w:line="240" w:lineRule="auto"/>
      <w:jc w:val="center"/>
    </w:pPr>
    <w:rPr>
      <w:rFonts w:ascii="Roboto Medium" w:eastAsiaTheme="majorEastAsia" w:hAnsi="Roboto Medium" w:cstheme="majorBidi"/>
      <w:sz w:val="24"/>
      <w:szCs w:val="26"/>
    </w:rPr>
  </w:style>
  <w:style w:type="paragraph" w:customStyle="1" w:styleId="SAAHeading3">
    <w:name w:val="SAA Heading 3"/>
    <w:next w:val="Normal"/>
    <w:qFormat/>
    <w:rsid w:val="00CC7AA8"/>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3centred">
    <w:name w:val="SAA Heading 3 (centred)"/>
    <w:next w:val="Normal"/>
    <w:qFormat/>
    <w:rsid w:val="00CC7AA8"/>
    <w:pPr>
      <w:spacing w:before="360" w:after="60" w:line="240" w:lineRule="auto"/>
      <w:jc w:val="center"/>
    </w:pPr>
    <w:rPr>
      <w:rFonts w:ascii="Roboto Medium" w:eastAsiaTheme="majorEastAsia" w:hAnsi="Roboto Medium" w:cstheme="majorBidi"/>
      <w:color w:val="000000" w:themeColor="text1"/>
      <w:sz w:val="22"/>
      <w:szCs w:val="22"/>
    </w:rPr>
  </w:style>
  <w:style w:type="paragraph" w:customStyle="1" w:styleId="SAAHeading3centredafterH2centred">
    <w:name w:val="SAA Heading 3 centred (after H2 centred)"/>
    <w:next w:val="Normal"/>
    <w:qFormat/>
    <w:rsid w:val="00CC7AA8"/>
    <w:pPr>
      <w:spacing w:after="120" w:line="240" w:lineRule="auto"/>
      <w:jc w:val="center"/>
    </w:pPr>
    <w:rPr>
      <w:rFonts w:ascii="Roboto Medium" w:eastAsiaTheme="majorEastAsia" w:hAnsi="Roboto Medium" w:cstheme="majorBidi"/>
      <w:bCs/>
      <w:color w:val="000000" w:themeColor="text1"/>
      <w:sz w:val="22"/>
    </w:rPr>
  </w:style>
  <w:style w:type="paragraph" w:customStyle="1" w:styleId="SAAHeading3centredTOP">
    <w:name w:val="SAA Heading 3 centred TOP"/>
    <w:next w:val="Normal"/>
    <w:qFormat/>
    <w:rsid w:val="00CC7AA8"/>
    <w:pPr>
      <w:spacing w:line="240" w:lineRule="auto"/>
      <w:jc w:val="center"/>
    </w:pPr>
    <w:rPr>
      <w:rFonts w:ascii="Roboto Medium" w:eastAsiaTheme="majorEastAsia" w:hAnsi="Roboto Medium" w:cstheme="majorBidi"/>
      <w:bCs/>
      <w:color w:val="000000" w:themeColor="text1"/>
      <w:sz w:val="22"/>
    </w:rPr>
  </w:style>
  <w:style w:type="paragraph" w:customStyle="1" w:styleId="SAAHeading4">
    <w:name w:val="SAA Heading 4"/>
    <w:next w:val="Normal"/>
    <w:qFormat/>
    <w:rsid w:val="00CC7AA8"/>
    <w:pPr>
      <w:spacing w:before="240" w:after="120" w:line="240" w:lineRule="auto"/>
    </w:pPr>
    <w:rPr>
      <w:rFonts w:ascii="Roboto Medium" w:eastAsiaTheme="majorEastAsia" w:hAnsi="Roboto Medium" w:cstheme="majorBidi"/>
      <w:bCs/>
      <w:szCs w:val="22"/>
    </w:rPr>
  </w:style>
  <w:style w:type="paragraph" w:customStyle="1" w:styleId="SAAHeading5">
    <w:name w:val="SAA Heading 5"/>
    <w:next w:val="Normal"/>
    <w:qFormat/>
    <w:rsid w:val="00CC7AA8"/>
    <w:pPr>
      <w:spacing w:before="240" w:after="120" w:line="240" w:lineRule="auto"/>
    </w:pPr>
    <w:rPr>
      <w:rFonts w:eastAsiaTheme="majorEastAsia" w:cstheme="majorBidi"/>
      <w:bCs/>
      <w:szCs w:val="22"/>
    </w:rPr>
  </w:style>
  <w:style w:type="character" w:customStyle="1" w:styleId="SAAItalics">
    <w:name w:val="SAA Italics"/>
    <w:basedOn w:val="DefaultParagraphFont"/>
    <w:uiPriority w:val="1"/>
    <w:qFormat/>
    <w:rsid w:val="00CC7AA8"/>
    <w:rPr>
      <w:i/>
    </w:rPr>
  </w:style>
  <w:style w:type="paragraph" w:customStyle="1" w:styleId="SAAQuestion12etc">
    <w:name w:val="SAA Question 1 2 etc"/>
    <w:next w:val="Normal"/>
    <w:qFormat/>
    <w:rsid w:val="00CC7AA8"/>
    <w:pPr>
      <w:spacing w:before="120" w:after="120" w:line="240" w:lineRule="auto"/>
    </w:pPr>
    <w:rPr>
      <w:rFonts w:ascii="Roboto Medium" w:eastAsiaTheme="majorEastAsia" w:hAnsi="Roboto Medium" w:cstheme="majorBidi"/>
      <w:bCs/>
      <w:color w:val="000000" w:themeColor="text1"/>
    </w:rPr>
  </w:style>
  <w:style w:type="paragraph" w:customStyle="1" w:styleId="SAASubjectHeading">
    <w:name w:val="SAA Subject Heading"/>
    <w:basedOn w:val="Heading1"/>
    <w:qFormat/>
    <w:rsid w:val="00CC7AA8"/>
    <w:pPr>
      <w:spacing w:before="0" w:line="240" w:lineRule="auto"/>
    </w:pPr>
    <w:rPr>
      <w:bCs w:val="0"/>
    </w:rPr>
  </w:style>
  <w:style w:type="paragraph" w:customStyle="1" w:styleId="SAAbodytext0">
    <w:name w:val="SAA body text"/>
    <w:next w:val="Normal"/>
    <w:qFormat/>
    <w:rsid w:val="00BB66A3"/>
    <w:pPr>
      <w:spacing w:before="120" w:after="0" w:line="240" w:lineRule="auto"/>
    </w:pPr>
    <w:rPr>
      <w:rFonts w:eastAsia="Times New Roman" w:cs="Arial"/>
    </w:rPr>
  </w:style>
  <w:style w:type="paragraph" w:customStyle="1" w:styleId="SAAbullets">
    <w:name w:val="SAA bullets"/>
    <w:next w:val="Normal"/>
    <w:qFormat/>
    <w:rsid w:val="00D03568"/>
    <w:pPr>
      <w:numPr>
        <w:numId w:val="16"/>
      </w:numPr>
      <w:spacing w:before="120" w:after="0" w:line="240" w:lineRule="auto"/>
      <w:ind w:left="340" w:hanging="340"/>
    </w:pPr>
    <w:rPr>
      <w:rFonts w:eastAsia="Times New Roman" w:cs="Arial"/>
      <w:szCs w:val="22"/>
    </w:rPr>
  </w:style>
  <w:style w:type="paragraph" w:styleId="ListParagraph">
    <w:name w:val="List Paragraph"/>
    <w:basedOn w:val="Normal"/>
    <w:uiPriority w:val="34"/>
    <w:qFormat/>
    <w:rsid w:val="00BB66A3"/>
    <w:pPr>
      <w:spacing w:after="160" w:line="259" w:lineRule="auto"/>
      <w:ind w:left="720"/>
      <w:contextualSpacing/>
    </w:pPr>
    <w:rPr>
      <w:rFonts w:asciiTheme="minorHAnsi" w:eastAsia="Times New Roman" w:hAnsiTheme="minorHAns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9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footer" Target="footer4.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6afe6006a7024db7"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A1061247</value>
    </field>
    <field name="Objective-Title">
      <value order="0">2021 Philosophy Subject Assessment Advice</value>
    </field>
    <field name="Objective-Description">
      <value order="0"/>
    </field>
    <field name="Objective-CreationStamp">
      <value order="0">2022-01-19T06:02:53Z</value>
    </field>
    <field name="Objective-IsApproved">
      <value order="0">false</value>
    </field>
    <field name="Objective-IsPublished">
      <value order="0">true</value>
    </field>
    <field name="Objective-DatePublished">
      <value order="0">2022-01-25T03:25:01Z</value>
    </field>
    <field name="Objective-ModificationStamp">
      <value order="0">2022-01-25T03:25:01Z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value>
    </field>
    <field name="Objective-Parent">
      <value order="0">2021 Subject Assessment Advice - EDIT and PUBLISH (Final) - RUTH ONLY</value>
    </field>
    <field name="Objective-State">
      <value order="0">Published</value>
    </field>
    <field name="Objective-VersionId">
      <value order="0">vA1744598</value>
    </field>
    <field name="Objective-Version">
      <value order="0">1.0</value>
    </field>
    <field name="Objective-VersionNumber">
      <value order="0">2</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E4286-E53E-4CC8-A5E5-F3B242CD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Ekwomadu, Ruth (SACE)</cp:lastModifiedBy>
  <cp:revision>13</cp:revision>
  <cp:lastPrinted>2019-12-09T04:49:00Z</cp:lastPrinted>
  <dcterms:created xsi:type="dcterms:W3CDTF">2022-01-19T03:17:00Z</dcterms:created>
  <dcterms:modified xsi:type="dcterms:W3CDTF">2022-01-25T03:24:00Z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A1061247</vt:lpwstr>
  </property>
  <property fmtid="{D5CDD505-2E9C-101B-9397-08002B2CF9AE}" pid="4" name="Objective-Title">
    <vt:lpwstr>2021 Philosophy Subject Assessment Advice</vt:lpwstr>
  </property>
  <property fmtid="{D5CDD505-2E9C-101B-9397-08002B2CF9AE}" pid="5" name="Objective-Description">
    <vt:lpwstr/>
  </property>
  <property fmtid="{D5CDD505-2E9C-101B-9397-08002B2CF9AE}" pid="6" name="Objective-CreationStamp">
    <vt:filetime>2022-01-19T06:02:53Z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2022-01-25T03:25:01Z</vt:filetime>
  </property>
  <property fmtid="{D5CDD505-2E9C-101B-9397-08002B2CF9AE}" pid="10" name="Objective-ModificationStamp">
    <vt:filetime>2022-01-25T03:25:01Z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vt:lpwstr>
  </property>
  <property fmtid="{D5CDD505-2E9C-101B-9397-08002B2CF9AE}" pid="13" name="Objective-Parent">
    <vt:lpwstr>2021 Subject Assessment Advice - EDIT and PUBLISH (Final) - RUTH ONLY</vt:lpwstr>
  </property>
  <property fmtid="{D5CDD505-2E9C-101B-9397-08002B2CF9AE}" pid="14" name="Objective-State">
    <vt:lpwstr>Published</vt:lpwstr>
  </property>
  <property fmtid="{D5CDD505-2E9C-101B-9397-08002B2CF9AE}" pid="15" name="Objective-VersionId">
    <vt:lpwstr>vA1744598</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Objective-Security Classification">
    <vt:lpwstr>OFFICIAL</vt:lpwstr>
  </property>
  <property fmtid="{D5CDD505-2E9C-101B-9397-08002B2CF9AE}" pid="24" name="MSIP_Label_77274858-3b1d-4431-8679-d878f40e28fd_Enabled">
    <vt:lpwstr>true</vt:lpwstr>
  </property>
  <property fmtid="{D5CDD505-2E9C-101B-9397-08002B2CF9AE}" pid="25" name="MSIP_Label_77274858-3b1d-4431-8679-d878f40e28fd_SetDate">
    <vt:lpwstr>2022-01-18T01:32:58Z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7f6de5d1-5be3-482f-a5d7-f71804149fe6</vt:lpwstr>
  </property>
  <property fmtid="{D5CDD505-2E9C-101B-9397-08002B2CF9AE}" pid="30" name="MSIP_Label_77274858-3b1d-4431-8679-d878f40e28fd_ContentBits">
    <vt:lpwstr>1</vt:lpwstr>
  </property>
</Properties>
</file>