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BDC22D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7F302E">
        <w:rPr>
          <w:rFonts w:hint="eastAsia"/>
          <w:lang w:eastAsia="ja-JP"/>
        </w:rPr>
        <w:t>Philosophy</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6713C6" w:rsidRDefault="00CC0708" w:rsidP="006713C6">
      <w:pPr>
        <w:pStyle w:val="SAAbodytext"/>
      </w:pPr>
      <w:r w:rsidRPr="006713C6">
        <w:t>This s</w:t>
      </w:r>
      <w:r w:rsidR="00B30663" w:rsidRPr="006713C6">
        <w:t>ubject assessment advice, based on the 202</w:t>
      </w:r>
      <w:r w:rsidRPr="006713C6">
        <w:t>5</w:t>
      </w:r>
      <w:r w:rsidR="00B30663" w:rsidRPr="006713C6">
        <w:t xml:space="preserve"> assessment cycle, gives an overview of how students performed in their school and external assessments in relation to the learning requirements, assessment design criteria, and performance standards set out in the relevant subject outline. </w:t>
      </w:r>
      <w:r w:rsidRPr="006713C6">
        <w:t>It</w:t>
      </w:r>
      <w:r w:rsidR="00B30663" w:rsidRPr="006713C6">
        <w:t xml:space="preserve"> provide</w:t>
      </w:r>
      <w:r w:rsidRPr="006713C6">
        <w:t>s</w:t>
      </w:r>
      <w:r w:rsidR="00B30663" w:rsidRPr="006713C6">
        <w:t xml:space="preserve"> information and advice regarding the assessment types, the application of the performance standards in school and external assessments, and the quality of student performance.</w:t>
      </w:r>
    </w:p>
    <w:p w14:paraId="5C070ADD" w14:textId="157CC4B5" w:rsidR="00CC0708" w:rsidRPr="006713C6" w:rsidRDefault="00CC0708" w:rsidP="006713C6">
      <w:pPr>
        <w:pStyle w:val="SAAbodytext"/>
        <w:rPr>
          <w:rFonts w:eastAsia="Roboto Light"/>
        </w:rPr>
      </w:pPr>
      <w:r w:rsidRPr="006713C6">
        <w:rPr>
          <w:rFonts w:eastAsia="Roboto Light"/>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5D23DBF8" w:rsidR="00B30663" w:rsidRPr="00526A5E" w:rsidRDefault="00B30663" w:rsidP="00CE1E13">
      <w:pPr>
        <w:pStyle w:val="SAAbullets"/>
      </w:pPr>
      <w:r w:rsidRPr="00526A5E">
        <w:t>thoroughly checking that all grades entered in school online are correct</w:t>
      </w:r>
    </w:p>
    <w:p w14:paraId="637A4628" w14:textId="12797E3B" w:rsidR="00B30663" w:rsidRPr="00526A5E" w:rsidRDefault="00B30663" w:rsidP="00CE1E13">
      <w:pPr>
        <w:pStyle w:val="SAAbullets"/>
      </w:pPr>
      <w:r w:rsidRPr="00526A5E">
        <w:t>ensuring the uploaded tasks are legible, all facing up (and all the same way), and remove blank pages</w:t>
      </w:r>
      <w:r w:rsidR="00736B17">
        <w:t xml:space="preserve"> and</w:t>
      </w:r>
      <w:r w:rsidRPr="00526A5E">
        <w:t xml:space="preserve"> student notes</w:t>
      </w:r>
    </w:p>
    <w:p w14:paraId="64E255F4" w14:textId="4A1B90C5" w:rsidR="00B30663" w:rsidRPr="00526A5E" w:rsidRDefault="00B30663" w:rsidP="00CE1E13">
      <w:pPr>
        <w:pStyle w:val="SAAbullets"/>
      </w:pPr>
      <w:r w:rsidRPr="00526A5E">
        <w:t xml:space="preserve">ensuring the uploaded responses have pages the same size and in colour so teacher </w:t>
      </w:r>
      <w:r w:rsidR="00CE1E13" w:rsidRPr="00526A5E">
        <w:t>marking,</w:t>
      </w:r>
      <w:r w:rsidRPr="00526A5E">
        <w:t xml:space="preserve"> and comments are clear.</w:t>
      </w:r>
    </w:p>
    <w:p w14:paraId="5A086148" w14:textId="6DAD91B7" w:rsidR="00B30663" w:rsidRPr="00B30663" w:rsidRDefault="00B30663" w:rsidP="00B30663">
      <w:pPr>
        <w:pStyle w:val="Heading2NoNumber"/>
        <w:rPr>
          <w:lang w:eastAsia="ja-JP"/>
        </w:rPr>
      </w:pPr>
      <w:r w:rsidRPr="00B30663">
        <w:t xml:space="preserve">Assessment Type 1: </w:t>
      </w:r>
      <w:r w:rsidR="00526A5E">
        <w:rPr>
          <w:rFonts w:hint="eastAsia"/>
          <w:lang w:eastAsia="ja-JP"/>
        </w:rPr>
        <w:t>AT1</w:t>
      </w:r>
    </w:p>
    <w:p w14:paraId="5405C2D8" w14:textId="33AAC09D" w:rsidR="00526A5E" w:rsidRDefault="00526A5E" w:rsidP="006713C6">
      <w:pPr>
        <w:pStyle w:val="SAAbodytext"/>
        <w:rPr>
          <w:lang w:eastAsia="ja-JP"/>
        </w:rPr>
      </w:pPr>
      <w:r>
        <w:t xml:space="preserve">Students complete two Argument Analysis tasks. Each task is to consider a different type of text. </w:t>
      </w:r>
      <w:r w:rsidRPr="00F664BD">
        <w:t xml:space="preserve">Students apply their knowledge of reasoning and argument in identifying and analysing the arguments. They </w:t>
      </w:r>
      <w:r>
        <w:rPr>
          <w:rFonts w:hint="eastAsia"/>
          <w:lang w:eastAsia="ja-JP"/>
        </w:rPr>
        <w:t xml:space="preserve">identify the key premises and show how evidence for the premises is developed within the chosen text. The key arguments are placed in </w:t>
      </w:r>
      <w:r>
        <w:rPr>
          <w:lang w:eastAsia="ja-JP"/>
        </w:rPr>
        <w:t>‘</w:t>
      </w:r>
      <w:r>
        <w:rPr>
          <w:rFonts w:hint="eastAsia"/>
          <w:lang w:eastAsia="ja-JP"/>
        </w:rPr>
        <w:t>Standard Form</w:t>
      </w:r>
      <w:r>
        <w:rPr>
          <w:lang w:eastAsia="ja-JP"/>
        </w:rPr>
        <w:t>’</w:t>
      </w:r>
      <w:r>
        <w:rPr>
          <w:rFonts w:hint="eastAsia"/>
          <w:lang w:eastAsia="ja-JP"/>
        </w:rPr>
        <w:t xml:space="preserve"> and the type of argument is identified (</w:t>
      </w:r>
      <w:r w:rsidR="00CE1E13">
        <w:rPr>
          <w:lang w:eastAsia="ja-JP"/>
        </w:rPr>
        <w:t>e.g.</w:t>
      </w:r>
      <w:r>
        <w:rPr>
          <w:rFonts w:hint="eastAsia"/>
          <w:lang w:eastAsia="ja-JP"/>
        </w:rPr>
        <w:t xml:space="preserve"> deductive or inductive) and the logical strength of the argument is analysed. </w:t>
      </w:r>
    </w:p>
    <w:p w14:paraId="4D6EF802" w14:textId="77777777" w:rsidR="00B30663" w:rsidRPr="00B30663" w:rsidRDefault="00B30663" w:rsidP="006713C6">
      <w:pPr>
        <w:pStyle w:val="SAAbodytext"/>
        <w:rPr>
          <w:i/>
        </w:rPr>
      </w:pPr>
      <w:r w:rsidRPr="00B30663">
        <w:t>Teachers can elicit more successful responses by:</w:t>
      </w:r>
    </w:p>
    <w:p w14:paraId="0FD1433D" w14:textId="77777777" w:rsidR="00F24C74" w:rsidRDefault="00F24C74" w:rsidP="006713C6">
      <w:pPr>
        <w:pStyle w:val="SAAbullets"/>
      </w:pPr>
      <w:r w:rsidRPr="00830113">
        <w:t>c</w:t>
      </w:r>
      <w:r w:rsidRPr="00830113">
        <w:rPr>
          <w:rFonts w:hint="eastAsia"/>
        </w:rPr>
        <w:t xml:space="preserve">hoosing a text </w:t>
      </w:r>
      <w:r w:rsidRPr="00830113">
        <w:t>for analysis</w:t>
      </w:r>
      <w:r w:rsidRPr="00830113">
        <w:rPr>
          <w:rFonts w:hint="eastAsia"/>
        </w:rPr>
        <w:t xml:space="preserve"> that has some clear arguments for analysis. For example, persuasive texts tend to have easily </w:t>
      </w:r>
      <w:r w:rsidRPr="00830113">
        <w:t>identifiable arguments</w:t>
      </w:r>
      <w:r w:rsidRPr="00830113">
        <w:rPr>
          <w:rFonts w:hint="eastAsia"/>
        </w:rPr>
        <w:t xml:space="preserve"> </w:t>
      </w:r>
      <w:r w:rsidRPr="00830113">
        <w:t>e.g.</w:t>
      </w:r>
      <w:r w:rsidRPr="00830113">
        <w:rPr>
          <w:rFonts w:hint="eastAsia"/>
        </w:rPr>
        <w:t xml:space="preserve"> documentaries, opinion pieces, </w:t>
      </w:r>
      <w:r w:rsidRPr="00830113">
        <w:t>promotional</w:t>
      </w:r>
      <w:r w:rsidRPr="00830113">
        <w:rPr>
          <w:rFonts w:hint="eastAsia"/>
        </w:rPr>
        <w:t xml:space="preserve"> material, TED talks. </w:t>
      </w:r>
    </w:p>
    <w:p w14:paraId="21017F86" w14:textId="22EBC814" w:rsidR="00F24C74" w:rsidRPr="00F24C74" w:rsidRDefault="00B30663" w:rsidP="006713C6">
      <w:pPr>
        <w:pStyle w:val="SAAmoreless"/>
      </w:pPr>
      <w:r w:rsidRPr="00B30663">
        <w:t>The more successful responses commonly:</w:t>
      </w:r>
    </w:p>
    <w:p w14:paraId="6FD010F8" w14:textId="37176857" w:rsidR="00F24C74" w:rsidRPr="001D17B5" w:rsidRDefault="00241017" w:rsidP="006713C6">
      <w:pPr>
        <w:pStyle w:val="SAAbullets"/>
      </w:pPr>
      <w:r>
        <w:rPr>
          <w:lang w:eastAsia="ja-JP"/>
        </w:rPr>
        <w:t>i</w:t>
      </w:r>
      <w:r w:rsidR="00F24C74">
        <w:rPr>
          <w:rFonts w:hint="eastAsia"/>
          <w:lang w:eastAsia="ja-JP"/>
        </w:rPr>
        <w:t xml:space="preserve">dentified key arguments from the chosen text and express the key arguments in </w:t>
      </w:r>
      <w:r w:rsidR="00F24C74">
        <w:rPr>
          <w:lang w:eastAsia="ja-JP"/>
        </w:rPr>
        <w:t>‘</w:t>
      </w:r>
      <w:r w:rsidR="00F24C74">
        <w:rPr>
          <w:rFonts w:hint="eastAsia"/>
          <w:lang w:eastAsia="ja-JP"/>
        </w:rPr>
        <w:t>Standard Form</w:t>
      </w:r>
      <w:r w:rsidR="00F24C74">
        <w:rPr>
          <w:lang w:eastAsia="ja-JP"/>
        </w:rPr>
        <w:t>’</w:t>
      </w:r>
      <w:r w:rsidR="00F24C74">
        <w:rPr>
          <w:rFonts w:hint="eastAsia"/>
          <w:lang w:eastAsia="ja-JP"/>
        </w:rPr>
        <w:t xml:space="preserve"> (numbered premises followed by a </w:t>
      </w:r>
      <w:r w:rsidR="00F24C74">
        <w:rPr>
          <w:lang w:eastAsia="ja-JP"/>
        </w:rPr>
        <w:t>conclusion</w:t>
      </w:r>
      <w:r w:rsidR="00F24C74">
        <w:rPr>
          <w:rFonts w:hint="eastAsia"/>
          <w:lang w:eastAsia="ja-JP"/>
        </w:rPr>
        <w:t>).</w:t>
      </w:r>
      <w:r w:rsidR="00D02F65">
        <w:rPr>
          <w:rFonts w:hint="eastAsia"/>
          <w:lang w:eastAsia="ja-JP"/>
        </w:rPr>
        <w:t xml:space="preserve"> T</w:t>
      </w:r>
      <w:r w:rsidR="00F24C74">
        <w:rPr>
          <w:rFonts w:hint="eastAsia"/>
          <w:lang w:eastAsia="ja-JP"/>
        </w:rPr>
        <w:t xml:space="preserve">he inclusion of the argument in Standard Form then </w:t>
      </w:r>
      <w:r w:rsidR="00D02F65">
        <w:rPr>
          <w:rFonts w:hint="eastAsia"/>
          <w:lang w:eastAsia="ja-JP"/>
        </w:rPr>
        <w:t xml:space="preserve">enabled </w:t>
      </w:r>
      <w:r w:rsidR="00F24C74">
        <w:rPr>
          <w:rFonts w:hint="eastAsia"/>
          <w:lang w:eastAsia="ja-JP"/>
        </w:rPr>
        <w:t xml:space="preserve">the student to </w:t>
      </w:r>
      <w:r w:rsidR="00651838">
        <w:rPr>
          <w:rFonts w:hint="eastAsia"/>
          <w:lang w:eastAsia="ja-JP"/>
        </w:rPr>
        <w:t xml:space="preserve">show the logical flow of the argument and also </w:t>
      </w:r>
      <w:r w:rsidR="00F24C74">
        <w:rPr>
          <w:rFonts w:hint="eastAsia"/>
          <w:lang w:eastAsia="ja-JP"/>
        </w:rPr>
        <w:t xml:space="preserve">discuss the </w:t>
      </w:r>
      <w:r w:rsidR="00651838">
        <w:rPr>
          <w:rFonts w:hint="eastAsia"/>
          <w:lang w:eastAsia="ja-JP"/>
        </w:rPr>
        <w:t>features</w:t>
      </w:r>
      <w:r w:rsidR="00F24C74">
        <w:rPr>
          <w:rFonts w:hint="eastAsia"/>
          <w:lang w:eastAsia="ja-JP"/>
        </w:rPr>
        <w:t xml:space="preserve"> of the argument with more clarity (RA2)</w:t>
      </w:r>
    </w:p>
    <w:p w14:paraId="1C27FC06" w14:textId="77777777" w:rsidR="00F24C74" w:rsidRPr="00EE5F5D" w:rsidRDefault="00F24C74" w:rsidP="006713C6">
      <w:pPr>
        <w:pStyle w:val="SAAbullets"/>
      </w:pPr>
      <w:r>
        <w:t>u</w:t>
      </w:r>
      <w:r w:rsidRPr="00EE5F5D">
        <w:t xml:space="preserve">sed accurate terminology. For example, the terms </w:t>
      </w:r>
      <w:r w:rsidRPr="00EE5F5D">
        <w:rPr>
          <w:i/>
          <w:iCs/>
        </w:rPr>
        <w:t>valid</w:t>
      </w:r>
      <w:r w:rsidRPr="00EE5F5D">
        <w:t xml:space="preserve"> and </w:t>
      </w:r>
      <w:r w:rsidRPr="00EE5F5D">
        <w:rPr>
          <w:i/>
          <w:iCs/>
        </w:rPr>
        <w:t>sound</w:t>
      </w:r>
      <w:r w:rsidRPr="00EE5F5D">
        <w:t xml:space="preserve"> were used accurately in relation to deductive arguments and inductive arguments were analysed using the correct terminology for inductive arguments e.g. </w:t>
      </w:r>
      <w:r w:rsidRPr="00EE5F5D">
        <w:rPr>
          <w:i/>
          <w:iCs/>
        </w:rPr>
        <w:t>cogent</w:t>
      </w:r>
      <w:r w:rsidRPr="00EE5F5D">
        <w:t xml:space="preserve"> and </w:t>
      </w:r>
      <w:r w:rsidRPr="00EE5F5D">
        <w:rPr>
          <w:i/>
          <w:iCs/>
        </w:rPr>
        <w:t>strong/weak</w:t>
      </w:r>
      <w:r w:rsidRPr="00EE5F5D">
        <w:rPr>
          <w:rFonts w:hint="eastAsia"/>
          <w:i/>
          <w:iCs/>
          <w:lang w:eastAsia="ja-JP"/>
        </w:rPr>
        <w:t xml:space="preserve"> </w:t>
      </w:r>
      <w:r w:rsidRPr="00EE5F5D">
        <w:rPr>
          <w:rFonts w:hint="eastAsia"/>
          <w:lang w:eastAsia="ja-JP"/>
        </w:rPr>
        <w:t>(C2)</w:t>
      </w:r>
    </w:p>
    <w:p w14:paraId="44FC2475" w14:textId="77777777" w:rsidR="00F24C74" w:rsidRPr="00EE5F5D" w:rsidRDefault="00F24C74" w:rsidP="006713C6">
      <w:pPr>
        <w:pStyle w:val="SAAbullets"/>
      </w:pPr>
      <w:r w:rsidRPr="00EE5F5D">
        <w:rPr>
          <w:rFonts w:hint="eastAsia"/>
          <w:lang w:eastAsia="ja-JP"/>
        </w:rPr>
        <w:t>explored the</w:t>
      </w:r>
      <w:r>
        <w:rPr>
          <w:rFonts w:hint="eastAsia"/>
          <w:lang w:eastAsia="ja-JP"/>
        </w:rPr>
        <w:t xml:space="preserve"> truth</w:t>
      </w:r>
      <w:r w:rsidRPr="00EE5F5D">
        <w:rPr>
          <w:rFonts w:hint="eastAsia"/>
          <w:lang w:eastAsia="ja-JP"/>
        </w:rPr>
        <w:t xml:space="preserve"> of a premise </w:t>
      </w:r>
      <w:r>
        <w:rPr>
          <w:rFonts w:hint="eastAsia"/>
          <w:lang w:eastAsia="ja-JP"/>
        </w:rPr>
        <w:t>and the subsequent impact on the argument</w:t>
      </w:r>
      <w:r>
        <w:rPr>
          <w:lang w:eastAsia="ja-JP"/>
        </w:rPr>
        <w:t>’</w:t>
      </w:r>
      <w:r>
        <w:rPr>
          <w:rFonts w:hint="eastAsia"/>
          <w:lang w:eastAsia="ja-JP"/>
        </w:rPr>
        <w:t>s cogency (for inductive arguments or soundness (deductive arguments) (CA1)</w:t>
      </w:r>
    </w:p>
    <w:p w14:paraId="180F71C6" w14:textId="77777777" w:rsidR="00F24C74" w:rsidRPr="00EE5F5D" w:rsidRDefault="00F24C74" w:rsidP="006713C6">
      <w:pPr>
        <w:pStyle w:val="SAAbullets"/>
      </w:pPr>
      <w:r>
        <w:rPr>
          <w:lang w:eastAsia="ja-JP"/>
        </w:rPr>
        <w:t>showcased the</w:t>
      </w:r>
      <w:r w:rsidRPr="00EE5F5D">
        <w:t xml:space="preserve"> student’s original critical thinking, rather than tertiary analysis of others’ views of the chosen text</w:t>
      </w:r>
      <w:r>
        <w:t xml:space="preserve"> </w:t>
      </w:r>
      <w:r>
        <w:rPr>
          <w:rFonts w:hint="eastAsia"/>
          <w:lang w:eastAsia="ja-JP"/>
        </w:rPr>
        <w:t>(CA1)</w:t>
      </w:r>
    </w:p>
    <w:p w14:paraId="238C8788" w14:textId="08FF0DDC" w:rsidR="00F24C74" w:rsidRPr="00EE5F5D" w:rsidRDefault="00F24C74" w:rsidP="006713C6">
      <w:pPr>
        <w:pStyle w:val="SAAbullets"/>
      </w:pPr>
      <w:r w:rsidRPr="00EE5F5D">
        <w:t>followed one referencing convention consistently</w:t>
      </w:r>
      <w:r w:rsidR="006713C6">
        <w:t>.</w:t>
      </w:r>
    </w:p>
    <w:p w14:paraId="69036CC7" w14:textId="77777777" w:rsidR="00B30663" w:rsidRPr="00B30663" w:rsidRDefault="00B30663" w:rsidP="00241017">
      <w:pPr>
        <w:pStyle w:val="SAAmoreless"/>
      </w:pPr>
      <w:r w:rsidRPr="00B30663">
        <w:lastRenderedPageBreak/>
        <w:t>The less successful responses commonly:</w:t>
      </w:r>
    </w:p>
    <w:p w14:paraId="402BE812" w14:textId="6E102CA4" w:rsidR="00F24C74" w:rsidRPr="00241017" w:rsidRDefault="00241017" w:rsidP="00241017">
      <w:pPr>
        <w:pStyle w:val="SAAbullets"/>
      </w:pPr>
      <w:r>
        <w:rPr>
          <w:rFonts w:eastAsiaTheme="minorEastAsia"/>
        </w:rPr>
        <w:t>d</w:t>
      </w:r>
      <w:r w:rsidR="00F24C74" w:rsidRPr="00241017">
        <w:rPr>
          <w:rFonts w:eastAsiaTheme="minorEastAsia" w:hint="eastAsia"/>
        </w:rPr>
        <w:t xml:space="preserve">id not clearly identify </w:t>
      </w:r>
      <w:r w:rsidR="00F24C74" w:rsidRPr="00241017">
        <w:t xml:space="preserve">an argument </w:t>
      </w:r>
      <w:r w:rsidR="00F24C74" w:rsidRPr="00241017">
        <w:rPr>
          <w:rFonts w:eastAsiaTheme="minorEastAsia" w:hint="eastAsia"/>
        </w:rPr>
        <w:t xml:space="preserve">from </w:t>
      </w:r>
      <w:r w:rsidR="00F24C74" w:rsidRPr="00241017">
        <w:t>within the text and did not present an argument in ‘standard form’</w:t>
      </w:r>
    </w:p>
    <w:p w14:paraId="3A87D48B" w14:textId="77777777" w:rsidR="00F24C74" w:rsidRPr="00241017" w:rsidRDefault="00F24C74" w:rsidP="00241017">
      <w:pPr>
        <w:pStyle w:val="SAAbullets"/>
      </w:pPr>
      <w:r w:rsidRPr="00241017">
        <w:t xml:space="preserve">provided a </w:t>
      </w:r>
      <w:r w:rsidRPr="00241017">
        <w:rPr>
          <w:rFonts w:hint="eastAsia"/>
        </w:rPr>
        <w:t xml:space="preserve">very lengthy </w:t>
      </w:r>
      <w:r w:rsidRPr="00241017">
        <w:t xml:space="preserve">recount </w:t>
      </w:r>
      <w:r w:rsidRPr="00241017">
        <w:rPr>
          <w:rFonts w:hint="eastAsia"/>
        </w:rPr>
        <w:t>or summary of the text being analysed rather than identifying key arguments for analysis</w:t>
      </w:r>
    </w:p>
    <w:p w14:paraId="07F1A3F4" w14:textId="77777777" w:rsidR="00F24C74" w:rsidRPr="00241017" w:rsidRDefault="00F24C74" w:rsidP="00241017">
      <w:pPr>
        <w:pStyle w:val="SAAbullets"/>
      </w:pPr>
      <w:r w:rsidRPr="00241017">
        <w:t xml:space="preserve">used argument terminology inaccurately. </w:t>
      </w:r>
      <w:r w:rsidRPr="00241017">
        <w:rPr>
          <w:rFonts w:eastAsiaTheme="minorEastAsia"/>
        </w:rPr>
        <w:t>F</w:t>
      </w:r>
      <w:r w:rsidRPr="00241017">
        <w:rPr>
          <w:rFonts w:eastAsiaTheme="minorEastAsia" w:hint="eastAsia"/>
        </w:rPr>
        <w:t>or example, t</w:t>
      </w:r>
      <w:r w:rsidRPr="00241017">
        <w:rPr>
          <w:rFonts w:hint="eastAsia"/>
        </w:rPr>
        <w:t xml:space="preserve">he terms </w:t>
      </w:r>
      <w:r w:rsidRPr="00241017">
        <w:t>valid</w:t>
      </w:r>
      <w:r w:rsidRPr="00241017">
        <w:rPr>
          <w:rFonts w:hint="eastAsia"/>
        </w:rPr>
        <w:t xml:space="preserve"> and</w:t>
      </w:r>
      <w:r w:rsidRPr="00241017">
        <w:t xml:space="preserve"> sound</w:t>
      </w:r>
      <w:r w:rsidRPr="00241017">
        <w:rPr>
          <w:rFonts w:hint="eastAsia"/>
        </w:rPr>
        <w:t xml:space="preserve"> were frequently inaccurately used</w:t>
      </w:r>
    </w:p>
    <w:p w14:paraId="5C2B77BE" w14:textId="77777777" w:rsidR="00F24C74" w:rsidRPr="00241017" w:rsidRDefault="00F24C74" w:rsidP="00241017">
      <w:pPr>
        <w:pStyle w:val="SAAbullets"/>
      </w:pPr>
      <w:r w:rsidRPr="00241017">
        <w:t>relied on critics' analysis of famous philosophical arguments from secondary sources</w:t>
      </w:r>
    </w:p>
    <w:p w14:paraId="0A9DA565" w14:textId="67039224" w:rsidR="00F24C74" w:rsidRPr="00241017" w:rsidRDefault="00F24C74" w:rsidP="00241017">
      <w:pPr>
        <w:pStyle w:val="SAAbullets"/>
      </w:pPr>
      <w:r w:rsidRPr="00241017">
        <w:t>analysed narrative elements without relating them to the argument. For example</w:t>
      </w:r>
      <w:r w:rsidR="00651838" w:rsidRPr="00241017">
        <w:rPr>
          <w:rFonts w:eastAsiaTheme="minorEastAsia" w:hint="eastAsia"/>
        </w:rPr>
        <w:t>,</w:t>
      </w:r>
      <w:r w:rsidRPr="00241017">
        <w:t xml:space="preserve"> symbolism, sound, images, irony, or analogy.</w:t>
      </w:r>
    </w:p>
    <w:p w14:paraId="6162BC14" w14:textId="1C4399B9" w:rsidR="00B30663" w:rsidRPr="00B30663" w:rsidRDefault="00B30663" w:rsidP="00B30663">
      <w:pPr>
        <w:pStyle w:val="Heading2NoNumber"/>
        <w:rPr>
          <w:lang w:eastAsia="ja-JP"/>
        </w:rPr>
      </w:pPr>
      <w:r w:rsidRPr="00B30663">
        <w:t xml:space="preserve">Assessment Type 2: </w:t>
      </w:r>
      <w:r w:rsidR="00F24C74">
        <w:rPr>
          <w:rFonts w:hint="eastAsia"/>
          <w:lang w:eastAsia="ja-JP"/>
        </w:rPr>
        <w:t>AT2</w:t>
      </w:r>
    </w:p>
    <w:p w14:paraId="10FEF852" w14:textId="63253204" w:rsidR="00F24C74" w:rsidRDefault="00F24C74" w:rsidP="00241017">
      <w:pPr>
        <w:pStyle w:val="SAAbodytext"/>
      </w:pPr>
      <w:r w:rsidRPr="00BB66A3">
        <w:t xml:space="preserve">Students undertake </w:t>
      </w:r>
      <w:r w:rsidR="00651838">
        <w:rPr>
          <w:rFonts w:hint="eastAsia"/>
          <w:lang w:eastAsia="ja-JP"/>
        </w:rPr>
        <w:t xml:space="preserve">two or </w:t>
      </w:r>
      <w:r w:rsidRPr="00BB66A3">
        <w:t xml:space="preserve">three issues analysis assessments, </w:t>
      </w:r>
      <w:r w:rsidR="00651838">
        <w:rPr>
          <w:rFonts w:hint="eastAsia"/>
          <w:lang w:eastAsia="ja-JP"/>
        </w:rPr>
        <w:t>from one</w:t>
      </w:r>
      <w:r w:rsidRPr="00BB66A3">
        <w:t xml:space="preserve"> of the key areas </w:t>
      </w:r>
      <w:r w:rsidR="00651838">
        <w:rPr>
          <w:rFonts w:hint="eastAsia"/>
          <w:lang w:eastAsia="ja-JP"/>
        </w:rPr>
        <w:t>in the Subject Outline-</w:t>
      </w:r>
      <w:r w:rsidRPr="00BB66A3">
        <w:t xml:space="preserve"> ethics, epistemology, </w:t>
      </w:r>
      <w:r w:rsidR="00651838">
        <w:rPr>
          <w:rFonts w:hint="eastAsia"/>
          <w:lang w:eastAsia="ja-JP"/>
        </w:rPr>
        <w:t>or</w:t>
      </w:r>
      <w:r w:rsidRPr="00BB66A3">
        <w:t xml:space="preserve"> metaphysics</w:t>
      </w:r>
      <w:r>
        <w:t>.</w:t>
      </w:r>
    </w:p>
    <w:p w14:paraId="6CFDA494" w14:textId="77777777" w:rsidR="00B30663" w:rsidRPr="00B30663" w:rsidRDefault="00B30663" w:rsidP="00241017">
      <w:pPr>
        <w:pStyle w:val="SAAbodytext"/>
        <w:rPr>
          <w:i/>
        </w:rPr>
      </w:pPr>
      <w:r w:rsidRPr="00B30663">
        <w:t>Teachers can elicit more successful responses by:</w:t>
      </w:r>
    </w:p>
    <w:p w14:paraId="53724225" w14:textId="74190C18" w:rsidR="00F24C74" w:rsidRPr="00241017" w:rsidRDefault="00F24C74" w:rsidP="00241017">
      <w:pPr>
        <w:pStyle w:val="SAAbullets"/>
      </w:pPr>
      <w:r w:rsidRPr="00241017">
        <w:t>us</w:t>
      </w:r>
      <w:r w:rsidRPr="00241017">
        <w:rPr>
          <w:rFonts w:hint="eastAsia"/>
        </w:rPr>
        <w:t>ing class time to analyse, discuss</w:t>
      </w:r>
      <w:r w:rsidRPr="00241017">
        <w:t>,</w:t>
      </w:r>
      <w:r w:rsidRPr="00241017">
        <w:rPr>
          <w:rFonts w:hint="eastAsia"/>
        </w:rPr>
        <w:t xml:space="preserve"> and apply philosophical approaches that are within the scope of the subject outline</w:t>
      </w:r>
    </w:p>
    <w:p w14:paraId="62D3376D" w14:textId="52C4CC17" w:rsidR="00F24C74" w:rsidRPr="00241017" w:rsidRDefault="00F24C74" w:rsidP="00241017">
      <w:pPr>
        <w:pStyle w:val="SAAbullets"/>
      </w:pPr>
      <w:r w:rsidRPr="00241017">
        <w:rPr>
          <w:rFonts w:eastAsiaTheme="minorEastAsia"/>
        </w:rPr>
        <w:t>setting</w:t>
      </w:r>
      <w:r w:rsidRPr="00241017">
        <w:rPr>
          <w:rFonts w:eastAsiaTheme="minorEastAsia" w:hint="eastAsia"/>
        </w:rPr>
        <w:t xml:space="preserve"> a task that allows students to move beyond producing an </w:t>
      </w:r>
      <w:r w:rsidRPr="00241017">
        <w:rPr>
          <w:rFonts w:eastAsiaTheme="minorEastAsia"/>
        </w:rPr>
        <w:t>‘</w:t>
      </w:r>
      <w:r w:rsidRPr="00241017">
        <w:rPr>
          <w:rFonts w:eastAsiaTheme="minorEastAsia" w:hint="eastAsia"/>
        </w:rPr>
        <w:t>information report</w:t>
      </w:r>
      <w:r w:rsidRPr="00241017">
        <w:rPr>
          <w:rFonts w:eastAsiaTheme="minorEastAsia"/>
        </w:rPr>
        <w:t>’</w:t>
      </w:r>
      <w:r w:rsidRPr="00241017">
        <w:rPr>
          <w:rFonts w:eastAsiaTheme="minorEastAsia" w:hint="eastAsia"/>
        </w:rPr>
        <w:t xml:space="preserve"> and able to develop a </w:t>
      </w:r>
      <w:r w:rsidRPr="00241017">
        <w:rPr>
          <w:rFonts w:eastAsiaTheme="minorEastAsia"/>
        </w:rPr>
        <w:t>well-reasoned</w:t>
      </w:r>
      <w:r w:rsidRPr="00241017">
        <w:rPr>
          <w:rFonts w:eastAsiaTheme="minorEastAsia" w:hint="eastAsia"/>
        </w:rPr>
        <w:t xml:space="preserve"> opinion on an issue -thus enabling the generation of evidence for RA2</w:t>
      </w:r>
      <w:r w:rsidR="00651838" w:rsidRPr="00241017">
        <w:rPr>
          <w:rFonts w:eastAsiaTheme="minorEastAsia" w:hint="eastAsia"/>
        </w:rPr>
        <w:t>,3</w:t>
      </w:r>
    </w:p>
    <w:p w14:paraId="184E86D0" w14:textId="77777777" w:rsidR="00F24C74" w:rsidRPr="00241017" w:rsidRDefault="00F24C74" w:rsidP="00241017">
      <w:pPr>
        <w:pStyle w:val="SAAbullets"/>
      </w:pPr>
      <w:r w:rsidRPr="00241017">
        <w:t>r</w:t>
      </w:r>
      <w:r w:rsidRPr="00241017">
        <w:rPr>
          <w:rFonts w:hint="eastAsia"/>
        </w:rPr>
        <w:t xml:space="preserve">equiring clear </w:t>
      </w:r>
      <w:r w:rsidRPr="00241017">
        <w:t>referencing</w:t>
      </w:r>
      <w:r w:rsidRPr="00241017">
        <w:rPr>
          <w:rFonts w:hint="eastAsia"/>
        </w:rPr>
        <w:t xml:space="preserve"> of ideas</w:t>
      </w:r>
      <w:r w:rsidRPr="00241017">
        <w:rPr>
          <w:rFonts w:eastAsiaTheme="minorEastAsia" w:hint="eastAsia"/>
        </w:rPr>
        <w:t>.</w:t>
      </w:r>
    </w:p>
    <w:p w14:paraId="2789EA2B" w14:textId="77777777" w:rsidR="00B30663" w:rsidRPr="00B30663" w:rsidRDefault="00B30663" w:rsidP="00241017">
      <w:pPr>
        <w:pStyle w:val="SAAmoreless"/>
      </w:pPr>
      <w:r w:rsidRPr="00B30663">
        <w:t>The more successful responses commonly:</w:t>
      </w:r>
    </w:p>
    <w:p w14:paraId="3E791A21" w14:textId="1C2A89BA" w:rsidR="00B30663" w:rsidRPr="00241017" w:rsidRDefault="00F24C74" w:rsidP="00241017">
      <w:pPr>
        <w:pStyle w:val="SAAbullets"/>
      </w:pPr>
      <w:r w:rsidRPr="006E20F8">
        <w:t xml:space="preserve">clearly defined the philosophical issue or question and </w:t>
      </w:r>
      <w:r w:rsidR="00651838">
        <w:rPr>
          <w:rFonts w:eastAsiaTheme="minorEastAsia" w:hint="eastAsia"/>
          <w:lang w:eastAsia="ja-JP"/>
        </w:rPr>
        <w:t>created a logical, clear, coherent essay relating to the thesis set</w:t>
      </w:r>
      <w:r>
        <w:rPr>
          <w:rFonts w:eastAsiaTheme="minorEastAsia" w:hint="eastAsia"/>
          <w:lang w:eastAsia="ja-JP"/>
        </w:rPr>
        <w:t xml:space="preserve"> (C1)</w:t>
      </w:r>
    </w:p>
    <w:p w14:paraId="2047367B" w14:textId="26F27711" w:rsidR="00F24C74" w:rsidRDefault="00F24C74" w:rsidP="00241017">
      <w:pPr>
        <w:pStyle w:val="SAAbullets"/>
      </w:pPr>
      <w:r>
        <w:t>d</w:t>
      </w:r>
      <w:r w:rsidRPr="00CA1D81">
        <w:t>emonstrated knowledge and understanding of various philosophical positions and why those positions were held</w:t>
      </w:r>
      <w:r>
        <w:rPr>
          <w:rFonts w:eastAsiaTheme="minorEastAsia" w:hint="eastAsia"/>
          <w:lang w:eastAsia="ja-JP"/>
        </w:rPr>
        <w:t xml:space="preserve"> (KU1,2, RA1,2)</w:t>
      </w:r>
    </w:p>
    <w:p w14:paraId="6701CA7F" w14:textId="77777777" w:rsidR="00F24C74" w:rsidRDefault="00F24C74" w:rsidP="00241017">
      <w:pPr>
        <w:pStyle w:val="SAAbullets"/>
      </w:pPr>
      <w:r>
        <w:t>c</w:t>
      </w:r>
      <w:r w:rsidRPr="00063DEA">
        <w:t>ritically analysed the strengths and weaknesses of various philosophical positions</w:t>
      </w:r>
      <w:r>
        <w:rPr>
          <w:rFonts w:eastAsiaTheme="minorEastAsia" w:hint="eastAsia"/>
          <w:lang w:eastAsia="ja-JP"/>
        </w:rPr>
        <w:t xml:space="preserve"> (CA1) and </w:t>
      </w:r>
      <w:r>
        <w:rPr>
          <w:rFonts w:eastAsiaTheme="minorEastAsia"/>
          <w:lang w:eastAsia="ja-JP"/>
        </w:rPr>
        <w:t>developed</w:t>
      </w:r>
      <w:r>
        <w:rPr>
          <w:rFonts w:eastAsiaTheme="minorEastAsia" w:hint="eastAsia"/>
          <w:lang w:eastAsia="ja-JP"/>
        </w:rPr>
        <w:t xml:space="preserve"> their own response that </w:t>
      </w:r>
      <w:r>
        <w:rPr>
          <w:rFonts w:eastAsiaTheme="minorEastAsia"/>
          <w:lang w:eastAsia="ja-JP"/>
        </w:rPr>
        <w:t>followed</w:t>
      </w:r>
      <w:r>
        <w:rPr>
          <w:rFonts w:eastAsiaTheme="minorEastAsia" w:hint="eastAsia"/>
          <w:lang w:eastAsia="ja-JP"/>
        </w:rPr>
        <w:t xml:space="preserve"> logically from their interrogation of the issue (RA3)</w:t>
      </w:r>
    </w:p>
    <w:p w14:paraId="4AC264B8" w14:textId="107DD555" w:rsidR="00F24C74" w:rsidRPr="006A4B64" w:rsidRDefault="00F24C74" w:rsidP="00241017">
      <w:pPr>
        <w:pStyle w:val="SAAbullets"/>
      </w:pPr>
      <w:r>
        <w:t>demonstrated</w:t>
      </w:r>
      <w:r w:rsidRPr="006E20F8">
        <w:t xml:space="preserve"> originality of thought</w:t>
      </w:r>
      <w:r w:rsidR="00651838">
        <w:rPr>
          <w:rFonts w:eastAsiaTheme="minorEastAsia" w:hint="eastAsia"/>
          <w:lang w:eastAsia="ja-JP"/>
        </w:rPr>
        <w:t xml:space="preserve"> (CA1)</w:t>
      </w:r>
    </w:p>
    <w:p w14:paraId="1E9EC6FB" w14:textId="77777777" w:rsidR="00F24C74" w:rsidRPr="006A4B64" w:rsidRDefault="00F24C74" w:rsidP="00241017">
      <w:pPr>
        <w:pStyle w:val="SAAbullets"/>
      </w:pPr>
      <w:r w:rsidRPr="006A4B64">
        <w:rPr>
          <w:rFonts w:eastAsiaTheme="minorEastAsia" w:hint="eastAsia"/>
          <w:lang w:eastAsia="ja-JP"/>
        </w:rPr>
        <w:t xml:space="preserve">had a very high standard of academic referencing. </w:t>
      </w:r>
      <w:r>
        <w:rPr>
          <w:rFonts w:eastAsiaTheme="minorEastAsia" w:hint="eastAsia"/>
          <w:lang w:eastAsia="ja-JP"/>
        </w:rPr>
        <w:t>(C2)</w:t>
      </w:r>
    </w:p>
    <w:p w14:paraId="6CB0E087" w14:textId="79886105" w:rsidR="00B30663" w:rsidRPr="00B30663" w:rsidRDefault="00B30663" w:rsidP="00241017">
      <w:pPr>
        <w:pStyle w:val="SAAmoreless"/>
      </w:pPr>
      <w:r w:rsidRPr="00B30663">
        <w:t>The less successful responses commonly:</w:t>
      </w:r>
    </w:p>
    <w:p w14:paraId="645964D3" w14:textId="206B1AEA" w:rsidR="00D02F65" w:rsidRPr="00241017" w:rsidRDefault="00D02F65" w:rsidP="00241017">
      <w:pPr>
        <w:pStyle w:val="SAAbullets"/>
      </w:pPr>
      <w:r w:rsidRPr="00241017">
        <w:t>did not specifically define an issue or question</w:t>
      </w:r>
    </w:p>
    <w:p w14:paraId="547DDF13" w14:textId="77777777" w:rsidR="00D02F65" w:rsidRPr="00241017" w:rsidRDefault="00D02F65" w:rsidP="00241017">
      <w:pPr>
        <w:pStyle w:val="SAAbullets"/>
      </w:pPr>
      <w:r w:rsidRPr="00241017">
        <w:t xml:space="preserve">did not format </w:t>
      </w:r>
      <w:r w:rsidRPr="00241017">
        <w:rPr>
          <w:rFonts w:eastAsiaTheme="minorEastAsia" w:hint="eastAsia"/>
        </w:rPr>
        <w:t>essay</w:t>
      </w:r>
      <w:r w:rsidRPr="00241017">
        <w:t xml:space="preserve"> in a structured way, making </w:t>
      </w:r>
      <w:r w:rsidRPr="00241017">
        <w:rPr>
          <w:rFonts w:eastAsiaTheme="minorEastAsia" w:hint="eastAsia"/>
        </w:rPr>
        <w:t>reasoning and flow of ideas</w:t>
      </w:r>
      <w:r w:rsidRPr="00241017">
        <w:t xml:space="preserve"> difficult to follow</w:t>
      </w:r>
    </w:p>
    <w:p w14:paraId="7BE3AF5E" w14:textId="77777777" w:rsidR="00D02F65" w:rsidRPr="00241017" w:rsidRDefault="00D02F65" w:rsidP="00241017">
      <w:pPr>
        <w:pStyle w:val="SAAbullets"/>
      </w:pPr>
      <w:r w:rsidRPr="00241017">
        <w:t>focused on addressing specific features in Knowledge and Understanding assessment design criteria at the expense of other specific features</w:t>
      </w:r>
      <w:r w:rsidRPr="00241017">
        <w:rPr>
          <w:rFonts w:eastAsiaTheme="minorEastAsia" w:hint="eastAsia"/>
        </w:rPr>
        <w:t xml:space="preserve"> such as Critical Analysis</w:t>
      </w:r>
    </w:p>
    <w:p w14:paraId="68CBB6B0" w14:textId="77777777" w:rsidR="00D02F65" w:rsidRPr="00241017" w:rsidRDefault="00D02F65" w:rsidP="00241017">
      <w:pPr>
        <w:pStyle w:val="SAAbullets"/>
      </w:pPr>
      <w:r w:rsidRPr="00241017">
        <w:t>focussed too much on biographical details</w:t>
      </w:r>
    </w:p>
    <w:p w14:paraId="6A2C5C6B" w14:textId="77777777" w:rsidR="00D02F65" w:rsidRPr="00241017" w:rsidRDefault="00D02F65" w:rsidP="00241017">
      <w:pPr>
        <w:pStyle w:val="SAAbullets"/>
        <w:rPr>
          <w:rFonts w:eastAsiaTheme="minorEastAsia"/>
        </w:rPr>
      </w:pPr>
      <w:r w:rsidRPr="00241017">
        <w:t>included only one philosopher’s perspective</w:t>
      </w:r>
    </w:p>
    <w:p w14:paraId="42E276F2" w14:textId="77777777" w:rsidR="00D02F65" w:rsidRPr="00241017" w:rsidRDefault="00D02F65" w:rsidP="00241017">
      <w:pPr>
        <w:pStyle w:val="SAAbullets"/>
      </w:pPr>
      <w:r w:rsidRPr="00241017">
        <w:t>were poorly edited, misspelling names and terminology</w:t>
      </w:r>
    </w:p>
    <w:p w14:paraId="04FA0858" w14:textId="582D89E7" w:rsidR="00241017" w:rsidRDefault="00D02F65" w:rsidP="00241017">
      <w:pPr>
        <w:pStyle w:val="SAAbullets"/>
      </w:pPr>
      <w:r w:rsidRPr="00241017">
        <w:t>did not appropriately acknowledge sources</w:t>
      </w:r>
      <w:r w:rsidR="00241017">
        <w:t>.</w:t>
      </w:r>
    </w:p>
    <w:p w14:paraId="661035B6" w14:textId="77777777" w:rsidR="00241017" w:rsidRDefault="00241017">
      <w:pPr>
        <w:numPr>
          <w:ilvl w:val="0"/>
          <w:numId w:val="0"/>
        </w:numPr>
        <w:rPr>
          <w:rFonts w:eastAsia="Times New Roman" w:cs="Arial"/>
          <w:color w:val="auto"/>
          <w:szCs w:val="22"/>
        </w:rPr>
      </w:pPr>
      <w:r>
        <w:br w:type="page"/>
      </w:r>
    </w:p>
    <w:p w14:paraId="5C4870E8" w14:textId="5AFCCB73" w:rsidR="00B30663" w:rsidRPr="00B30663" w:rsidRDefault="00CC0708" w:rsidP="00B30663">
      <w:pPr>
        <w:pStyle w:val="Heading1"/>
      </w:pPr>
      <w:r>
        <w:lastRenderedPageBreak/>
        <w:t>E</w:t>
      </w:r>
      <w:r w:rsidR="00B30663" w:rsidRPr="00B30663">
        <w:t>xternal Assessment</w:t>
      </w:r>
    </w:p>
    <w:p w14:paraId="62205AB5" w14:textId="77777777" w:rsidR="00B30663" w:rsidRPr="00B30663" w:rsidRDefault="00B30663" w:rsidP="00241017">
      <w:pPr>
        <w:pStyle w:val="SAAbodytext"/>
        <w:rPr>
          <w:i/>
        </w:rPr>
      </w:pPr>
      <w:r w:rsidRPr="00B30663">
        <w:t>Teachers can elicit more successful responses by:</w:t>
      </w:r>
    </w:p>
    <w:p w14:paraId="1DAA64E4" w14:textId="7D58F8A2" w:rsidR="00D02F65" w:rsidRPr="00241017" w:rsidRDefault="00D02F65" w:rsidP="00241017">
      <w:pPr>
        <w:pStyle w:val="SAAbullets"/>
      </w:pPr>
      <w:r w:rsidRPr="00241017">
        <w:t>e</w:t>
      </w:r>
      <w:r w:rsidRPr="00241017">
        <w:rPr>
          <w:rFonts w:hint="eastAsia"/>
        </w:rPr>
        <w:t xml:space="preserve">nsuring </w:t>
      </w:r>
      <w:r w:rsidRPr="00241017">
        <w:t>that</w:t>
      </w:r>
      <w:r w:rsidRPr="00241017">
        <w:rPr>
          <w:rFonts w:hint="eastAsia"/>
        </w:rPr>
        <w:t xml:space="preserve"> the topic chosen is within the scope of the philosophy course</w:t>
      </w:r>
      <w:r w:rsidRPr="00241017">
        <w:rPr>
          <w:rFonts w:eastAsiaTheme="minorEastAsia" w:hint="eastAsia"/>
        </w:rPr>
        <w:t xml:space="preserve">- ethics, </w:t>
      </w:r>
      <w:r w:rsidR="00CF2FF6" w:rsidRPr="00241017">
        <w:rPr>
          <w:rFonts w:eastAsiaTheme="minorEastAsia"/>
        </w:rPr>
        <w:t>epistemology,</w:t>
      </w:r>
      <w:r w:rsidRPr="00241017">
        <w:rPr>
          <w:rFonts w:eastAsiaTheme="minorEastAsia" w:hint="eastAsia"/>
        </w:rPr>
        <w:t xml:space="preserve"> or metaphysics</w:t>
      </w:r>
    </w:p>
    <w:p w14:paraId="2CED4AE2" w14:textId="796E34D7" w:rsidR="00D02F65" w:rsidRPr="00241017" w:rsidRDefault="00D02F65" w:rsidP="00C16493">
      <w:pPr>
        <w:pStyle w:val="SAAbullets"/>
      </w:pPr>
      <w:r w:rsidRPr="00241017">
        <w:t>h</w:t>
      </w:r>
      <w:r w:rsidRPr="00241017">
        <w:rPr>
          <w:rFonts w:hint="eastAsia"/>
        </w:rPr>
        <w:t xml:space="preserve">elping students to </w:t>
      </w:r>
      <w:r w:rsidRPr="00241017">
        <w:t>create</w:t>
      </w:r>
      <w:r w:rsidRPr="00241017">
        <w:rPr>
          <w:rFonts w:hint="eastAsia"/>
        </w:rPr>
        <w:t xml:space="preserve"> </w:t>
      </w:r>
      <w:r w:rsidRPr="00241017">
        <w:rPr>
          <w:rFonts w:eastAsiaTheme="minorEastAsia" w:hint="eastAsia"/>
        </w:rPr>
        <w:t xml:space="preserve">their topic </w:t>
      </w:r>
      <w:r w:rsidRPr="00241017">
        <w:rPr>
          <w:rFonts w:hint="eastAsia"/>
        </w:rPr>
        <w:t xml:space="preserve">question for the Issues Study </w:t>
      </w:r>
      <w:r w:rsidRPr="00241017">
        <w:t>–</w:t>
      </w:r>
      <w:r w:rsidRPr="00241017">
        <w:rPr>
          <w:rFonts w:hint="eastAsia"/>
        </w:rPr>
        <w:t xml:space="preserve"> </w:t>
      </w:r>
      <w:r w:rsidRPr="00241017">
        <w:rPr>
          <w:rFonts w:eastAsiaTheme="minorEastAsia" w:hint="eastAsia"/>
        </w:rPr>
        <w:t>Aim to create a question that allows the student to research a range of philosophical positions (KU1,2) and the arguments for and against those positions (RA1,2)</w:t>
      </w:r>
      <w:r w:rsidR="00C16493">
        <w:rPr>
          <w:rFonts w:eastAsiaTheme="minorEastAsia"/>
        </w:rPr>
        <w:t>. S</w:t>
      </w:r>
      <w:r w:rsidRPr="00C16493">
        <w:rPr>
          <w:rFonts w:eastAsiaTheme="minorEastAsia" w:hint="eastAsia"/>
        </w:rPr>
        <w:t xml:space="preserve">etting a </w:t>
      </w:r>
      <w:r w:rsidRPr="00C16493">
        <w:rPr>
          <w:rFonts w:eastAsiaTheme="minorEastAsia"/>
        </w:rPr>
        <w:t>‘</w:t>
      </w:r>
      <w:r w:rsidRPr="00C16493">
        <w:rPr>
          <w:rFonts w:eastAsiaTheme="minorEastAsia" w:hint="eastAsia"/>
        </w:rPr>
        <w:t>question</w:t>
      </w:r>
      <w:r w:rsidRPr="00C16493">
        <w:rPr>
          <w:rFonts w:eastAsiaTheme="minorEastAsia"/>
        </w:rPr>
        <w:t>’</w:t>
      </w:r>
      <w:r w:rsidRPr="00C16493">
        <w:rPr>
          <w:rFonts w:eastAsiaTheme="minorEastAsia" w:hint="eastAsia"/>
        </w:rPr>
        <w:t xml:space="preserve"> as the topic</w:t>
      </w:r>
      <w:r w:rsidRPr="00241017">
        <w:rPr>
          <w:rFonts w:hint="eastAsia"/>
        </w:rPr>
        <w:t xml:space="preserve"> support</w:t>
      </w:r>
      <w:r w:rsidRPr="00C16493">
        <w:rPr>
          <w:rFonts w:eastAsiaTheme="minorEastAsia" w:hint="eastAsia"/>
        </w:rPr>
        <w:t>s</w:t>
      </w:r>
      <w:r w:rsidRPr="00241017">
        <w:rPr>
          <w:rFonts w:hint="eastAsia"/>
        </w:rPr>
        <w:t xml:space="preserve"> the student with generating </w:t>
      </w:r>
      <w:r w:rsidRPr="00C16493">
        <w:rPr>
          <w:rFonts w:eastAsiaTheme="minorEastAsia" w:hint="eastAsia"/>
        </w:rPr>
        <w:t>evidence for</w:t>
      </w:r>
      <w:r w:rsidRPr="00241017">
        <w:rPr>
          <w:rFonts w:hint="eastAsia"/>
        </w:rPr>
        <w:t xml:space="preserve"> </w:t>
      </w:r>
      <w:r w:rsidRPr="00C16493">
        <w:rPr>
          <w:rFonts w:eastAsiaTheme="minorEastAsia" w:hint="eastAsia"/>
        </w:rPr>
        <w:t>critical analysis (CA</w:t>
      </w:r>
      <w:r w:rsidR="00C16493" w:rsidRPr="00C16493">
        <w:rPr>
          <w:rFonts w:eastAsiaTheme="minorEastAsia"/>
        </w:rPr>
        <w:t>1) and</w:t>
      </w:r>
      <w:r w:rsidRPr="00C16493">
        <w:rPr>
          <w:rFonts w:eastAsiaTheme="minorEastAsia" w:hint="eastAsia"/>
        </w:rPr>
        <w:t xml:space="preserve"> their </w:t>
      </w:r>
      <w:r w:rsidRPr="00241017">
        <w:rPr>
          <w:rFonts w:hint="eastAsia"/>
        </w:rPr>
        <w:t>own</w:t>
      </w:r>
      <w:r w:rsidRPr="00C16493">
        <w:rPr>
          <w:rFonts w:eastAsiaTheme="minorEastAsia" w:hint="eastAsia"/>
        </w:rPr>
        <w:t xml:space="preserve"> </w:t>
      </w:r>
      <w:r w:rsidRPr="00C16493">
        <w:rPr>
          <w:rFonts w:eastAsiaTheme="minorEastAsia"/>
        </w:rPr>
        <w:t>well-reasoned</w:t>
      </w:r>
      <w:r w:rsidRPr="00C16493">
        <w:rPr>
          <w:rFonts w:eastAsiaTheme="minorEastAsia" w:hint="eastAsia"/>
        </w:rPr>
        <w:t xml:space="preserve"> </w:t>
      </w:r>
      <w:r w:rsidRPr="00241017">
        <w:rPr>
          <w:rFonts w:hint="eastAsia"/>
        </w:rPr>
        <w:t>response</w:t>
      </w:r>
      <w:r w:rsidRPr="00241017">
        <w:t>.</w:t>
      </w:r>
      <w:r w:rsidRPr="00241017">
        <w:rPr>
          <w:rFonts w:hint="eastAsia"/>
        </w:rPr>
        <w:t xml:space="preserve"> (RA3)</w:t>
      </w:r>
    </w:p>
    <w:p w14:paraId="7D3543D7" w14:textId="77777777" w:rsidR="00B30663" w:rsidRPr="00B30663" w:rsidRDefault="00B30663" w:rsidP="00B30663">
      <w:pPr>
        <w:pStyle w:val="Heading2NoNumber"/>
      </w:pPr>
      <w:r w:rsidRPr="00B30663">
        <w:t>Assessment Type 3: Investigation</w:t>
      </w:r>
    </w:p>
    <w:p w14:paraId="69B17F3D" w14:textId="104F3C64" w:rsidR="00D02F65" w:rsidRPr="0037707E" w:rsidRDefault="00D02F65" w:rsidP="00C16493">
      <w:pPr>
        <w:pStyle w:val="SAAbodytext"/>
        <w:rPr>
          <w:rFonts w:eastAsia="Aptos"/>
        </w:rPr>
      </w:pPr>
      <w:r w:rsidRPr="0037707E">
        <w:rPr>
          <w:rFonts w:eastAsia="Aptos"/>
        </w:rPr>
        <w:t xml:space="preserve">Students undertake one issues study. They examine a philosophical issue from any of the key </w:t>
      </w:r>
      <w:r>
        <w:rPr>
          <w:rFonts w:hint="eastAsia"/>
          <w:lang w:eastAsia="ja-JP"/>
        </w:rPr>
        <w:t xml:space="preserve">philosophical </w:t>
      </w:r>
      <w:r w:rsidRPr="0037707E">
        <w:rPr>
          <w:rFonts w:eastAsia="Aptos"/>
        </w:rPr>
        <w:t>areas, choosing the issue in negotiation with their teacher.</w:t>
      </w:r>
      <w:r>
        <w:rPr>
          <w:rFonts w:hint="eastAsia"/>
          <w:lang w:eastAsia="ja-JP"/>
        </w:rPr>
        <w:t xml:space="preserve"> </w:t>
      </w:r>
    </w:p>
    <w:p w14:paraId="510FE4FF" w14:textId="77777777" w:rsidR="00B30663" w:rsidRPr="00B30663" w:rsidRDefault="00B30663" w:rsidP="00C16493">
      <w:pPr>
        <w:pStyle w:val="SAAmoreless"/>
      </w:pPr>
      <w:r w:rsidRPr="00B30663">
        <w:t>The more successful responses commonly:</w:t>
      </w:r>
    </w:p>
    <w:p w14:paraId="2238D540" w14:textId="5B5D5081" w:rsidR="00D02F65" w:rsidRPr="00C16493" w:rsidRDefault="00D02F65" w:rsidP="00C16493">
      <w:pPr>
        <w:pStyle w:val="SAAbullets"/>
        <w:rPr>
          <w:rFonts w:eastAsiaTheme="minorEastAsia"/>
        </w:rPr>
      </w:pPr>
      <w:r w:rsidRPr="00C16493">
        <w:rPr>
          <w:rFonts w:eastAsiaTheme="minorEastAsia" w:hint="eastAsia"/>
        </w:rPr>
        <w:t xml:space="preserve">used high quality communicative </w:t>
      </w:r>
      <w:r w:rsidRPr="00C16493">
        <w:rPr>
          <w:rFonts w:eastAsiaTheme="minorEastAsia"/>
        </w:rPr>
        <w:t>skills</w:t>
      </w:r>
      <w:r w:rsidRPr="00C16493">
        <w:rPr>
          <w:rFonts w:eastAsiaTheme="minorEastAsia" w:hint="eastAsia"/>
        </w:rPr>
        <w:t xml:space="preserve"> that enabled the production of logical, </w:t>
      </w:r>
      <w:r w:rsidR="00CF2FF6" w:rsidRPr="00C16493">
        <w:rPr>
          <w:rFonts w:eastAsiaTheme="minorEastAsia"/>
        </w:rPr>
        <w:t>clear,</w:t>
      </w:r>
      <w:r w:rsidRPr="00C16493">
        <w:rPr>
          <w:rFonts w:eastAsiaTheme="minorEastAsia" w:hint="eastAsia"/>
        </w:rPr>
        <w:t xml:space="preserve"> and well organised academic prose (C1)</w:t>
      </w:r>
    </w:p>
    <w:p w14:paraId="02BE71FC" w14:textId="07862F0C" w:rsidR="00D02F65" w:rsidRPr="00C16493" w:rsidRDefault="00C16493" w:rsidP="00C16493">
      <w:pPr>
        <w:pStyle w:val="SAAbullets"/>
        <w:rPr>
          <w:rFonts w:eastAsia="Aptos"/>
        </w:rPr>
      </w:pPr>
      <w:r>
        <w:rPr>
          <w:rFonts w:eastAsiaTheme="minorEastAsia"/>
        </w:rPr>
        <w:t>h</w:t>
      </w:r>
      <w:r w:rsidR="00D02F65" w:rsidRPr="00C16493">
        <w:rPr>
          <w:rFonts w:eastAsiaTheme="minorEastAsia" w:hint="eastAsia"/>
        </w:rPr>
        <w:t xml:space="preserve">aving set a topic question, the student included </w:t>
      </w:r>
      <w:r w:rsidR="00D02F65" w:rsidRPr="00C16493">
        <w:rPr>
          <w:rFonts w:eastAsiaTheme="minorEastAsia"/>
        </w:rPr>
        <w:t>several</w:t>
      </w:r>
      <w:r w:rsidR="00D02F65" w:rsidRPr="00C16493">
        <w:rPr>
          <w:rFonts w:eastAsiaTheme="minorEastAsia" w:hint="eastAsia"/>
        </w:rPr>
        <w:t xml:space="preserve"> philosophical positions (KU1,2) and explained the arguments underpinning those positions in relation to the question. The strengths and weaknesses of those positions were analysed with depth and originality (CA1)</w:t>
      </w:r>
    </w:p>
    <w:p w14:paraId="5F277E54" w14:textId="220AF9E3" w:rsidR="00D02F65" w:rsidRPr="00C16493" w:rsidRDefault="00D02F65" w:rsidP="00C16493">
      <w:pPr>
        <w:pStyle w:val="SAAbullets"/>
        <w:rPr>
          <w:rFonts w:eastAsia="Aptos"/>
        </w:rPr>
      </w:pPr>
      <w:r w:rsidRPr="00C16493">
        <w:rPr>
          <w:rFonts w:eastAsia="Aptos"/>
        </w:rPr>
        <w:t>clearly presented and defended the</w:t>
      </w:r>
      <w:r w:rsidRPr="00C16493">
        <w:rPr>
          <w:rFonts w:eastAsiaTheme="minorEastAsia" w:hint="eastAsia"/>
        </w:rPr>
        <w:t>ir</w:t>
      </w:r>
      <w:r w:rsidRPr="00C16493">
        <w:rPr>
          <w:rFonts w:eastAsia="Aptos"/>
        </w:rPr>
        <w:t xml:space="preserve"> own position on the question</w:t>
      </w:r>
      <w:r w:rsidRPr="00C16493">
        <w:rPr>
          <w:rFonts w:eastAsiaTheme="minorEastAsia" w:hint="eastAsia"/>
        </w:rPr>
        <w:t xml:space="preserve"> (RA3) Their opinion followed through with the essay</w:t>
      </w:r>
      <w:r w:rsidRPr="00C16493">
        <w:rPr>
          <w:rFonts w:eastAsiaTheme="minorEastAsia"/>
        </w:rPr>
        <w:t>’</w:t>
      </w:r>
      <w:r w:rsidRPr="00C16493">
        <w:rPr>
          <w:rFonts w:eastAsiaTheme="minorEastAsia" w:hint="eastAsia"/>
        </w:rPr>
        <w:t>s thesis and was rational</w:t>
      </w:r>
    </w:p>
    <w:p w14:paraId="092635B0" w14:textId="78AA0F42" w:rsidR="00D02F65" w:rsidRPr="00C16493" w:rsidRDefault="00C16493" w:rsidP="00C16493">
      <w:pPr>
        <w:pStyle w:val="SAAbullets"/>
        <w:rPr>
          <w:rFonts w:eastAsiaTheme="minorEastAsia"/>
        </w:rPr>
      </w:pPr>
      <w:r>
        <w:t>had a</w:t>
      </w:r>
      <w:r w:rsidR="00D02F65" w:rsidRPr="00C16493">
        <w:rPr>
          <w:rFonts w:hint="eastAsia"/>
        </w:rPr>
        <w:t xml:space="preserve">ccurate, </w:t>
      </w:r>
      <w:r w:rsidR="00D02F65" w:rsidRPr="00C16493">
        <w:t>high-quality</w:t>
      </w:r>
      <w:r w:rsidR="00D02F65" w:rsidRPr="00C16493">
        <w:rPr>
          <w:rFonts w:hint="eastAsia"/>
        </w:rPr>
        <w:t xml:space="preserve"> referencing</w:t>
      </w:r>
      <w:r w:rsidR="00D02F65" w:rsidRPr="00C16493">
        <w:rPr>
          <w:rFonts w:eastAsiaTheme="minorEastAsia" w:hint="eastAsia"/>
        </w:rPr>
        <w:t xml:space="preserve"> </w:t>
      </w:r>
      <w:r>
        <w:rPr>
          <w:rFonts w:eastAsiaTheme="minorEastAsia"/>
        </w:rPr>
        <w:t xml:space="preserve">which </w:t>
      </w:r>
      <w:r w:rsidR="00D02F65" w:rsidRPr="00C16493">
        <w:rPr>
          <w:rFonts w:eastAsiaTheme="minorEastAsia" w:hint="eastAsia"/>
        </w:rPr>
        <w:t xml:space="preserve">supported the </w:t>
      </w:r>
      <w:r w:rsidR="00D02F65" w:rsidRPr="00C16493">
        <w:rPr>
          <w:rFonts w:eastAsiaTheme="minorEastAsia"/>
        </w:rPr>
        <w:t>well-researched</w:t>
      </w:r>
      <w:r w:rsidR="00D02F65" w:rsidRPr="00C16493">
        <w:rPr>
          <w:rFonts w:eastAsiaTheme="minorEastAsia" w:hint="eastAsia"/>
        </w:rPr>
        <w:t xml:space="preserve"> essay</w:t>
      </w:r>
      <w:r w:rsidR="00D02F65" w:rsidRPr="00C16493">
        <w:rPr>
          <w:rFonts w:hint="eastAsia"/>
        </w:rPr>
        <w:t>.</w:t>
      </w:r>
    </w:p>
    <w:p w14:paraId="538B6E7D" w14:textId="3F9690C4" w:rsidR="00B30663" w:rsidRPr="00B30663" w:rsidRDefault="00B30663" w:rsidP="00C16493">
      <w:pPr>
        <w:pStyle w:val="SAAmoreless"/>
      </w:pPr>
      <w:r w:rsidRPr="00B30663">
        <w:t>The less successful responses commonly:</w:t>
      </w:r>
    </w:p>
    <w:p w14:paraId="7B4B20C3" w14:textId="4519B298" w:rsidR="00D02F65" w:rsidRPr="00C16493" w:rsidRDefault="00C16493" w:rsidP="00C16493">
      <w:pPr>
        <w:pStyle w:val="SAAbullets"/>
        <w:rPr>
          <w:rFonts w:eastAsia="Aptos"/>
        </w:rPr>
      </w:pPr>
      <w:r>
        <w:rPr>
          <w:rFonts w:eastAsiaTheme="minorEastAsia"/>
        </w:rPr>
        <w:t>s</w:t>
      </w:r>
      <w:r w:rsidR="00D02F65" w:rsidRPr="00C16493">
        <w:rPr>
          <w:rFonts w:eastAsiaTheme="minorEastAsia" w:hint="eastAsia"/>
        </w:rPr>
        <w:t>et a</w:t>
      </w:r>
      <w:r w:rsidR="00D02F65" w:rsidRPr="00C16493">
        <w:rPr>
          <w:rFonts w:eastAsia="Aptos"/>
        </w:rPr>
        <w:t xml:space="preserve"> </w:t>
      </w:r>
      <w:r w:rsidR="00D02F65" w:rsidRPr="00C16493">
        <w:rPr>
          <w:rFonts w:eastAsiaTheme="minorEastAsia"/>
        </w:rPr>
        <w:t>‘</w:t>
      </w:r>
      <w:r w:rsidR="00D02F65" w:rsidRPr="00C16493">
        <w:rPr>
          <w:rFonts w:eastAsia="Aptos"/>
        </w:rPr>
        <w:t>topic</w:t>
      </w:r>
      <w:r w:rsidR="00D02F65" w:rsidRPr="00C16493">
        <w:rPr>
          <w:rFonts w:eastAsiaTheme="minorEastAsia"/>
        </w:rPr>
        <w:t>’</w:t>
      </w:r>
      <w:r w:rsidR="00D02F65" w:rsidRPr="00C16493">
        <w:rPr>
          <w:rFonts w:eastAsia="Aptos"/>
        </w:rPr>
        <w:t xml:space="preserve"> rather than a specific question</w:t>
      </w:r>
      <w:r w:rsidR="00D02F65" w:rsidRPr="00C16493">
        <w:rPr>
          <w:rFonts w:eastAsiaTheme="minorEastAsia" w:hint="eastAsia"/>
        </w:rPr>
        <w:t xml:space="preserve"> or issue. Having a </w:t>
      </w:r>
      <w:r w:rsidR="00D02F65" w:rsidRPr="00C16493">
        <w:rPr>
          <w:rFonts w:eastAsiaTheme="minorEastAsia"/>
        </w:rPr>
        <w:t>‘</w:t>
      </w:r>
      <w:r w:rsidR="00D02F65" w:rsidRPr="00C16493">
        <w:rPr>
          <w:rFonts w:eastAsiaTheme="minorEastAsia" w:hint="eastAsia"/>
        </w:rPr>
        <w:t>topic</w:t>
      </w:r>
      <w:r w:rsidR="00D02F65" w:rsidRPr="00C16493">
        <w:rPr>
          <w:rFonts w:eastAsiaTheme="minorEastAsia"/>
        </w:rPr>
        <w:t>’</w:t>
      </w:r>
      <w:r w:rsidR="00D02F65" w:rsidRPr="00C16493">
        <w:rPr>
          <w:rFonts w:eastAsiaTheme="minorEastAsia" w:hint="eastAsia"/>
        </w:rPr>
        <w:t xml:space="preserve"> led some students to produce work in the style of an information report. This hindered the </w:t>
      </w:r>
      <w:r w:rsidR="00D02F65" w:rsidRPr="00C16493">
        <w:rPr>
          <w:rFonts w:eastAsiaTheme="minorEastAsia"/>
        </w:rPr>
        <w:t>ability</w:t>
      </w:r>
      <w:r w:rsidR="00D02F65" w:rsidRPr="00C16493">
        <w:rPr>
          <w:rFonts w:eastAsiaTheme="minorEastAsia" w:hint="eastAsia"/>
        </w:rPr>
        <w:t xml:space="preserve"> to generate e</w:t>
      </w:r>
      <w:r w:rsidR="00D02F65" w:rsidRPr="00C16493">
        <w:rPr>
          <w:rFonts w:eastAsiaTheme="minorEastAsia"/>
        </w:rPr>
        <w:t>vidence</w:t>
      </w:r>
      <w:r w:rsidR="00D02F65" w:rsidRPr="00C16493">
        <w:rPr>
          <w:rFonts w:eastAsiaTheme="minorEastAsia" w:hint="eastAsia"/>
        </w:rPr>
        <w:t xml:space="preserve"> for RA 2,3 and CA1</w:t>
      </w:r>
    </w:p>
    <w:p w14:paraId="0C34DD3E" w14:textId="77777777" w:rsidR="00D02F65" w:rsidRPr="00C16493" w:rsidRDefault="00D02F65" w:rsidP="00C16493">
      <w:pPr>
        <w:pStyle w:val="SAAbullets"/>
        <w:rPr>
          <w:rFonts w:eastAsia="Aptos"/>
        </w:rPr>
      </w:pPr>
      <w:r w:rsidRPr="00C16493">
        <w:rPr>
          <w:rFonts w:eastAsia="Aptos"/>
        </w:rPr>
        <w:t>had limited original critical analysis of the strengths and weaknesses of philosophical perspectives</w:t>
      </w:r>
      <w:r w:rsidRPr="00C16493">
        <w:rPr>
          <w:rFonts w:eastAsiaTheme="minorEastAsia" w:hint="eastAsia"/>
        </w:rPr>
        <w:t xml:space="preserve"> (CA1)</w:t>
      </w:r>
    </w:p>
    <w:p w14:paraId="63184580" w14:textId="3308F365" w:rsidR="00D02F65" w:rsidRPr="00C16493" w:rsidRDefault="00D02F65" w:rsidP="00C16493">
      <w:pPr>
        <w:pStyle w:val="SAAbullets"/>
        <w:rPr>
          <w:rFonts w:eastAsiaTheme="minorEastAsia"/>
        </w:rPr>
      </w:pPr>
      <w:r w:rsidRPr="00C16493">
        <w:rPr>
          <w:rFonts w:eastAsia="Aptos"/>
        </w:rPr>
        <w:t>did not present and defend the student’s own position</w:t>
      </w:r>
      <w:r w:rsidRPr="00C16493">
        <w:rPr>
          <w:rFonts w:eastAsiaTheme="minorEastAsia" w:hint="eastAsia"/>
        </w:rPr>
        <w:t xml:space="preserve"> (RA3). This most likely </w:t>
      </w:r>
      <w:r w:rsidRPr="00C16493">
        <w:rPr>
          <w:rFonts w:eastAsiaTheme="minorEastAsia"/>
        </w:rPr>
        <w:t>occurred</w:t>
      </w:r>
      <w:r w:rsidRPr="00C16493">
        <w:rPr>
          <w:rFonts w:eastAsiaTheme="minorEastAsia" w:hint="eastAsia"/>
        </w:rPr>
        <w:t xml:space="preserve"> as the topic was not set as a question</w:t>
      </w:r>
    </w:p>
    <w:p w14:paraId="352F1F42" w14:textId="7FB738BF" w:rsidR="00D02F65" w:rsidRPr="00C16493" w:rsidRDefault="00D02F65" w:rsidP="00C16493">
      <w:pPr>
        <w:pStyle w:val="SAAbullets"/>
        <w:rPr>
          <w:rFonts w:eastAsiaTheme="minorEastAsia"/>
        </w:rPr>
      </w:pPr>
      <w:r w:rsidRPr="00C16493">
        <w:rPr>
          <w:rFonts w:eastAsiaTheme="minorEastAsia" w:hint="eastAsia"/>
        </w:rPr>
        <w:t>presented a weak personal opinion which had little reference (or relevance) to the content of the essay (RA3)</w:t>
      </w:r>
    </w:p>
    <w:p w14:paraId="6BCF060F" w14:textId="2873DB77" w:rsidR="00D02F65" w:rsidRPr="00C16493" w:rsidRDefault="00D02F65" w:rsidP="00C16493">
      <w:pPr>
        <w:pStyle w:val="SAAbullets"/>
        <w:rPr>
          <w:rFonts w:eastAsiaTheme="minorEastAsia"/>
        </w:rPr>
      </w:pPr>
      <w:r w:rsidRPr="00C16493">
        <w:rPr>
          <w:rFonts w:eastAsiaTheme="minorEastAsia" w:hint="eastAsia"/>
        </w:rPr>
        <w:t>included ideas from other academic disciplines such as psychology which limited generating evidence for the philosophy performance standards (</w:t>
      </w:r>
      <w:r w:rsidR="00C16493" w:rsidRPr="00C16493">
        <w:rPr>
          <w:rFonts w:eastAsiaTheme="minorEastAsia"/>
        </w:rPr>
        <w:t>e.g.</w:t>
      </w:r>
      <w:r w:rsidRPr="00C16493">
        <w:rPr>
          <w:rFonts w:eastAsiaTheme="minorEastAsia" w:hint="eastAsia"/>
        </w:rPr>
        <w:t xml:space="preserve"> irrelevant to KU1,2 RA1,2, CA1.)</w:t>
      </w:r>
    </w:p>
    <w:p w14:paraId="00285A8D" w14:textId="77777777" w:rsidR="00D02F65" w:rsidRPr="00C16493" w:rsidRDefault="00D02F65" w:rsidP="00C16493">
      <w:pPr>
        <w:pStyle w:val="SAAbullets"/>
        <w:rPr>
          <w:rFonts w:eastAsiaTheme="minorEastAsia"/>
        </w:rPr>
      </w:pPr>
      <w:r w:rsidRPr="00C16493">
        <w:rPr>
          <w:rFonts w:eastAsia="Aptos"/>
        </w:rPr>
        <w:t xml:space="preserve">had </w:t>
      </w:r>
      <w:r w:rsidRPr="00C16493">
        <w:rPr>
          <w:rFonts w:eastAsiaTheme="minorEastAsia" w:hint="eastAsia"/>
        </w:rPr>
        <w:t>weaker communicative skills resulting in text that was less logical or clear and may have had errors with spelling or problematic word choices.</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51F86" w14:textId="77777777" w:rsidR="00D25AEB" w:rsidRPr="000D4EDE" w:rsidRDefault="00D25AEB" w:rsidP="000D4EDE">
      <w:r>
        <w:separator/>
      </w:r>
    </w:p>
  </w:endnote>
  <w:endnote w:type="continuationSeparator" w:id="0">
    <w:p w14:paraId="179EC1C2" w14:textId="77777777" w:rsidR="00D25AEB" w:rsidRPr="000D4EDE" w:rsidRDefault="00D25AE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71F8F83" w:rsidR="005A77A8" w:rsidRPr="005A77A8" w:rsidRDefault="005A77A8" w:rsidP="005A77A8">
    <w:pPr>
      <w:pStyle w:val="FootnoteText"/>
      <w:tabs>
        <w:tab w:val="right" w:pos="9070"/>
      </w:tabs>
    </w:pPr>
    <w:r w:rsidRPr="005A77A8">
      <w:t xml:space="preserve">Stage 2 </w:t>
    </w:r>
    <w:r w:rsidR="006713C6">
      <w:t>Philosophy</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2C8B9B97" w:rsidR="005A77A8" w:rsidRPr="005A77A8" w:rsidRDefault="005A77A8" w:rsidP="005A77A8">
    <w:pPr>
      <w:pStyle w:val="FootnoteText"/>
    </w:pPr>
    <w:r w:rsidRPr="005A77A8">
      <w:t>Ref</w:t>
    </w:r>
    <w:r w:rsidR="00CC0708" w:rsidRPr="006713C6">
      <w:t>: A</w:t>
    </w:r>
    <w:r w:rsidR="006713C6" w:rsidRPr="006713C6">
      <w:t>1617758</w:t>
    </w:r>
    <w:r w:rsidRPr="006713C6">
      <w:t xml:space="preserve"> © SACE Board of South</w:t>
    </w:r>
    <w:r w:rsidRPr="005A77A8">
      <w:t xml:space="preserve">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2C986" w14:textId="77777777" w:rsidR="00D25AEB" w:rsidRPr="000D4EDE" w:rsidRDefault="00D25AEB" w:rsidP="000D4EDE">
      <w:r>
        <w:separator/>
      </w:r>
    </w:p>
  </w:footnote>
  <w:footnote w:type="continuationSeparator" w:id="0">
    <w:p w14:paraId="5C7F8A9C" w14:textId="77777777" w:rsidR="00D25AEB" w:rsidRPr="000D4EDE" w:rsidRDefault="00D25AE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DD9A1F8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DD9A1F84"/>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51C27F1"/>
    <w:multiLevelType w:val="hybridMultilevel"/>
    <w:tmpl w:val="C694A4A8"/>
    <w:lvl w:ilvl="0" w:tplc="6E2AC8E2">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2392157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10779"/>
    <w:rsid w:val="00220550"/>
    <w:rsid w:val="002301A2"/>
    <w:rsid w:val="00236C2D"/>
    <w:rsid w:val="002374B7"/>
    <w:rsid w:val="00240126"/>
    <w:rsid w:val="00241017"/>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1CC3"/>
    <w:rsid w:val="0038268A"/>
    <w:rsid w:val="00383A95"/>
    <w:rsid w:val="00385CA0"/>
    <w:rsid w:val="00397F4A"/>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27EB2"/>
    <w:rsid w:val="00435339"/>
    <w:rsid w:val="0044447D"/>
    <w:rsid w:val="00461869"/>
    <w:rsid w:val="00463FA8"/>
    <w:rsid w:val="00467BFA"/>
    <w:rsid w:val="00472CBC"/>
    <w:rsid w:val="004754C6"/>
    <w:rsid w:val="004828C8"/>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26A5E"/>
    <w:rsid w:val="00542522"/>
    <w:rsid w:val="0054526E"/>
    <w:rsid w:val="005476B5"/>
    <w:rsid w:val="005541D2"/>
    <w:rsid w:val="005602DA"/>
    <w:rsid w:val="00573327"/>
    <w:rsid w:val="00574729"/>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0CC8"/>
    <w:rsid w:val="0060225B"/>
    <w:rsid w:val="00606EB5"/>
    <w:rsid w:val="00617FDA"/>
    <w:rsid w:val="0062116F"/>
    <w:rsid w:val="00621260"/>
    <w:rsid w:val="00626087"/>
    <w:rsid w:val="0062657E"/>
    <w:rsid w:val="00626616"/>
    <w:rsid w:val="006309FA"/>
    <w:rsid w:val="00634E4C"/>
    <w:rsid w:val="00636B8B"/>
    <w:rsid w:val="00640314"/>
    <w:rsid w:val="006427FE"/>
    <w:rsid w:val="006433A5"/>
    <w:rsid w:val="006506C1"/>
    <w:rsid w:val="00651838"/>
    <w:rsid w:val="0065747A"/>
    <w:rsid w:val="0066674D"/>
    <w:rsid w:val="00666A78"/>
    <w:rsid w:val="006713C6"/>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1E55"/>
    <w:rsid w:val="00736B17"/>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932FC"/>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02E"/>
    <w:rsid w:val="007F379E"/>
    <w:rsid w:val="007F471C"/>
    <w:rsid w:val="007F5E4B"/>
    <w:rsid w:val="00800C90"/>
    <w:rsid w:val="008125F8"/>
    <w:rsid w:val="00823002"/>
    <w:rsid w:val="00840764"/>
    <w:rsid w:val="00844B1D"/>
    <w:rsid w:val="00844F5C"/>
    <w:rsid w:val="00845843"/>
    <w:rsid w:val="00846D34"/>
    <w:rsid w:val="00854447"/>
    <w:rsid w:val="0085543C"/>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B531C"/>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2FB6"/>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16493"/>
    <w:rsid w:val="00C21E27"/>
    <w:rsid w:val="00C25D3F"/>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29F"/>
    <w:rsid w:val="00CE1E13"/>
    <w:rsid w:val="00CE1F9C"/>
    <w:rsid w:val="00CE2E48"/>
    <w:rsid w:val="00CF2FF6"/>
    <w:rsid w:val="00CF6672"/>
    <w:rsid w:val="00D021F7"/>
    <w:rsid w:val="00D02F65"/>
    <w:rsid w:val="00D069C7"/>
    <w:rsid w:val="00D078A2"/>
    <w:rsid w:val="00D21123"/>
    <w:rsid w:val="00D25AEB"/>
    <w:rsid w:val="00D26BB7"/>
    <w:rsid w:val="00D367EB"/>
    <w:rsid w:val="00D45731"/>
    <w:rsid w:val="00D45954"/>
    <w:rsid w:val="00D461C2"/>
    <w:rsid w:val="00D50EEB"/>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C74"/>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EastAsia"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526A5E"/>
    <w:pPr>
      <w:spacing w:before="120" w:after="0"/>
    </w:pPr>
    <w:rPr>
      <w:rFonts w:eastAsia="Times New Roman" w:cs="Arial"/>
      <w:color w:val="auto"/>
    </w:rPr>
  </w:style>
  <w:style w:type="paragraph" w:customStyle="1" w:styleId="SAAbullets">
    <w:name w:val="SAA bullets"/>
    <w:next w:val="Normal"/>
    <w:qFormat/>
    <w:rsid w:val="00F24C74"/>
    <w:pPr>
      <w:numPr>
        <w:numId w:val="48"/>
      </w:numPr>
      <w:spacing w:before="120" w:after="0"/>
    </w:pPr>
    <w:rPr>
      <w:rFonts w:eastAsia="Times New Roman" w:cs="Arial"/>
      <w:color w:val="auto"/>
      <w:szCs w:val="22"/>
    </w:rPr>
  </w:style>
  <w:style w:type="paragraph" w:customStyle="1" w:styleId="SAAmoreless">
    <w:name w:val="SAA more less"/>
    <w:basedOn w:val="Normal"/>
    <w:link w:val="SAAmorelessChar"/>
    <w:qFormat/>
    <w:rsid w:val="006713C6"/>
    <w:pPr>
      <w:spacing w:before="160"/>
    </w:pPr>
    <w:rPr>
      <w:i/>
    </w:rPr>
  </w:style>
  <w:style w:type="character" w:customStyle="1" w:styleId="SAAmorelessChar">
    <w:name w:val="SAA more less Char"/>
    <w:basedOn w:val="DefaultParagraphFont"/>
    <w:link w:val="SAAmoreless"/>
    <w:rsid w:val="006713C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A1727154</value>
    </field>
    <field name="Objective-Title">
      <value order="0">2025 Philosophy Subject Assessment Advice</value>
    </field>
    <field name="Objective-Description">
      <value order="0"/>
    </field>
    <field name="Objective-CreationStamp">
      <value order="0">2026-01-30T01:42:57Z</value>
    </field>
    <field name="Objective-IsApproved">
      <value order="0">false</value>
    </field>
    <field name="Objective-IsPublished">
      <value order="0">true</value>
    </field>
    <field name="Objective-DatePublished">
      <value order="0">2026-01-30T05:21:13Z</value>
    </field>
    <field name="Objective-ModificationStamp">
      <value order="0">2026-01-30T05:22:01Z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vA2482624</value>
    </field>
    <field name="Objective-Version">
      <value order="0">3.0</value>
    </field>
    <field name="Objective-VersionNumber">
      <value order="0">3</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3</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2026-01-30T05:34:00Z</dcterms:created>
  <dcterms:modified xsi:type="dcterms:W3CDTF">2026-01-30T05:34:00Z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A1727154</vt:lpwstr>
  </property>
  <property fmtid="{D5CDD505-2E9C-101B-9397-08002B2CF9AE}" pid="14" name="Objective-Title">
    <vt:lpwstr>2025 Philosophy Subject Assessment Advice</vt:lpwstr>
  </property>
  <property fmtid="{D5CDD505-2E9C-101B-9397-08002B2CF9AE}" pid="15" name="Objective-Description">
    <vt:lpwstr/>
  </property>
  <property fmtid="{D5CDD505-2E9C-101B-9397-08002B2CF9AE}" pid="16" name="Objective-CreationStamp">
    <vt:filetime>2026-01-30T01:42:57Z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2026-01-30T05:21:13Z</vt:filetime>
  </property>
  <property fmtid="{D5CDD505-2E9C-101B-9397-08002B2CF9AE}" pid="20" name="Objective-ModificationStamp">
    <vt:filetime>2026-01-30T05:22:01Z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vA2482624</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