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00" w:rsidRPr="00C74FD6" w:rsidRDefault="007E317E" w:rsidP="007B1900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C74FD6">
        <w:rPr>
          <w:rFonts w:ascii="Arial Narrow" w:hAnsi="Arial Narrow"/>
          <w:b/>
          <w:sz w:val="32"/>
          <w:szCs w:val="32"/>
        </w:rPr>
        <w:t xml:space="preserve">Key Points for Stage 2 Workplace Practices </w:t>
      </w:r>
    </w:p>
    <w:p w:rsidR="001516B1" w:rsidRPr="00C74FD6" w:rsidRDefault="001516B1" w:rsidP="001D4F99">
      <w:pPr>
        <w:spacing w:after="40" w:line="240" w:lineRule="auto"/>
        <w:rPr>
          <w:rFonts w:ascii="Arial Narrow" w:hAnsi="Arial Narrow"/>
          <w:b/>
          <w:sz w:val="20"/>
          <w:szCs w:val="20"/>
        </w:rPr>
        <w:sectPr w:rsidR="001516B1" w:rsidRPr="00C74FD6" w:rsidSect="00E207ED">
          <w:footerReference w:type="default" r:id="rId9"/>
          <w:pgSz w:w="11906" w:h="16838"/>
          <w:pgMar w:top="567" w:right="720" w:bottom="720" w:left="720" w:header="708" w:footer="4" w:gutter="0"/>
          <w:cols w:space="340"/>
          <w:docGrid w:linePitch="360"/>
        </w:sectPr>
      </w:pPr>
    </w:p>
    <w:p w:rsidR="00835569" w:rsidRPr="00C74FD6" w:rsidRDefault="001D4F99" w:rsidP="00835569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lastRenderedPageBreak/>
        <w:t>Assessment Type 1: Folio</w:t>
      </w:r>
      <w:r w:rsidR="007E317E" w:rsidRPr="00C74FD6">
        <w:rPr>
          <w:rFonts w:ascii="Arial Narrow" w:hAnsi="Arial Narrow"/>
          <w:b/>
        </w:rPr>
        <w:t xml:space="preserve"> (25%</w:t>
      </w:r>
      <w:r w:rsidR="008771E6" w:rsidRPr="00C74FD6">
        <w:rPr>
          <w:rFonts w:ascii="Arial Narrow" w:hAnsi="Arial Narrow"/>
          <w:b/>
        </w:rPr>
        <w:t>, Moderated</w:t>
      </w:r>
      <w:r w:rsidR="007E317E" w:rsidRPr="00C74FD6">
        <w:rPr>
          <w:rFonts w:ascii="Arial Narrow" w:hAnsi="Arial Narrow"/>
          <w:b/>
        </w:rPr>
        <w:t>)</w:t>
      </w:r>
    </w:p>
    <w:p w:rsidR="00835569" w:rsidRPr="00C74FD6" w:rsidRDefault="007E317E" w:rsidP="00835569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>Students respond to Industry and Work Knowledge topics designed by the teacher</w:t>
      </w:r>
    </w:p>
    <w:p w:rsidR="007E317E" w:rsidRPr="00C74FD6" w:rsidRDefault="007E317E" w:rsidP="001516B1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The assessment criteria are </w:t>
      </w:r>
      <w:r w:rsidRPr="00C74FD6">
        <w:rPr>
          <w:rFonts w:ascii="Arial Narrow" w:hAnsi="Arial Narrow"/>
          <w:i/>
        </w:rPr>
        <w:t xml:space="preserve">Knowledge </w:t>
      </w:r>
      <w:r w:rsidR="002A46F7">
        <w:rPr>
          <w:rFonts w:ascii="Arial Narrow" w:hAnsi="Arial Narrow"/>
          <w:i/>
        </w:rPr>
        <w:t>and</w:t>
      </w:r>
      <w:r w:rsidRPr="00C74FD6">
        <w:rPr>
          <w:rFonts w:ascii="Arial Narrow" w:hAnsi="Arial Narrow"/>
          <w:i/>
        </w:rPr>
        <w:t xml:space="preserve"> Understanding</w:t>
      </w:r>
      <w:r w:rsidRPr="00C74FD6">
        <w:rPr>
          <w:rFonts w:ascii="Arial Narrow" w:hAnsi="Arial Narrow"/>
        </w:rPr>
        <w:t xml:space="preserve">, </w:t>
      </w:r>
      <w:r w:rsidRPr="00C74FD6">
        <w:rPr>
          <w:rFonts w:ascii="Arial Narrow" w:hAnsi="Arial Narrow"/>
          <w:i/>
        </w:rPr>
        <w:t xml:space="preserve">Investigation </w:t>
      </w:r>
      <w:r w:rsidR="002A46F7">
        <w:rPr>
          <w:rFonts w:ascii="Arial Narrow" w:hAnsi="Arial Narrow"/>
          <w:i/>
        </w:rPr>
        <w:t>and</w:t>
      </w:r>
      <w:r w:rsidRPr="00C74FD6">
        <w:rPr>
          <w:rFonts w:ascii="Arial Narrow" w:hAnsi="Arial Narrow"/>
          <w:i/>
        </w:rPr>
        <w:t xml:space="preserve"> Analysis</w:t>
      </w:r>
      <w:r w:rsidRPr="00C74FD6">
        <w:rPr>
          <w:rFonts w:ascii="Arial Narrow" w:hAnsi="Arial Narrow"/>
        </w:rPr>
        <w:t xml:space="preserve">, </w:t>
      </w:r>
      <w:r w:rsidR="00EF6D89" w:rsidRPr="00C74FD6">
        <w:rPr>
          <w:rFonts w:ascii="Arial Narrow" w:hAnsi="Arial Narrow"/>
        </w:rPr>
        <w:t xml:space="preserve">and </w:t>
      </w:r>
      <w:r w:rsidRPr="00C74FD6">
        <w:rPr>
          <w:rFonts w:ascii="Arial Narrow" w:hAnsi="Arial Narrow"/>
          <w:i/>
        </w:rPr>
        <w:t xml:space="preserve">Reflection </w:t>
      </w:r>
      <w:r w:rsidR="002A46F7">
        <w:rPr>
          <w:rFonts w:ascii="Arial Narrow" w:hAnsi="Arial Narrow"/>
          <w:i/>
        </w:rPr>
        <w:t>and</w:t>
      </w:r>
      <w:r w:rsidRPr="00C74FD6">
        <w:rPr>
          <w:rFonts w:ascii="Arial Narrow" w:hAnsi="Arial Narrow"/>
          <w:i/>
        </w:rPr>
        <w:t xml:space="preserve"> Evaluation</w:t>
      </w:r>
      <w:r w:rsidR="002A46F7">
        <w:rPr>
          <w:rFonts w:ascii="Arial Narrow" w:hAnsi="Arial Narrow"/>
          <w:i/>
        </w:rPr>
        <w:t>.</w:t>
      </w:r>
    </w:p>
    <w:p w:rsidR="007E317E" w:rsidRPr="00C74FD6" w:rsidRDefault="007E317E" w:rsidP="001516B1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 </w:t>
      </w:r>
      <w:r w:rsidRPr="00C74FD6">
        <w:rPr>
          <w:rFonts w:ascii="Arial Narrow" w:hAnsi="Arial Narrow"/>
          <w:i/>
        </w:rPr>
        <w:t>Application</w:t>
      </w:r>
      <w:r w:rsidRPr="00C74FD6">
        <w:rPr>
          <w:rFonts w:ascii="Arial Narrow" w:hAnsi="Arial Narrow"/>
        </w:rPr>
        <w:t xml:space="preserve"> is </w:t>
      </w:r>
      <w:r w:rsidR="002A46F7" w:rsidRPr="002A46F7">
        <w:rPr>
          <w:rFonts w:ascii="Arial Narrow" w:hAnsi="Arial Narrow"/>
          <w:i/>
        </w:rPr>
        <w:t>not</w:t>
      </w:r>
      <w:r w:rsidRPr="00C74FD6">
        <w:rPr>
          <w:rFonts w:ascii="Arial Narrow" w:hAnsi="Arial Narrow"/>
        </w:rPr>
        <w:t xml:space="preserve"> assessed in the Folio</w:t>
      </w:r>
      <w:r w:rsidR="005A3F44" w:rsidRPr="00C74FD6">
        <w:rPr>
          <w:rFonts w:ascii="Arial Narrow" w:hAnsi="Arial Narrow"/>
        </w:rPr>
        <w:t xml:space="preserve"> – including this can impact on a student’s ability to address the other standards</w:t>
      </w:r>
      <w:r w:rsidR="002A46F7">
        <w:rPr>
          <w:rFonts w:ascii="Arial Narrow" w:hAnsi="Arial Narrow"/>
        </w:rPr>
        <w:t>.</w:t>
      </w:r>
    </w:p>
    <w:p w:rsidR="007E317E" w:rsidRPr="00C74FD6" w:rsidRDefault="007E317E" w:rsidP="001516B1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 w:cstheme="minorHAnsi"/>
          <w:bCs/>
        </w:rPr>
        <w:t>Tasks designed to suit the students’ workplace experiences are generally the most successful</w:t>
      </w:r>
      <w:r w:rsidR="002A46F7">
        <w:rPr>
          <w:rFonts w:ascii="Arial Narrow" w:hAnsi="Arial Narrow" w:cstheme="minorHAnsi"/>
          <w:bCs/>
        </w:rPr>
        <w:t>.</w:t>
      </w:r>
    </w:p>
    <w:p w:rsidR="007E317E" w:rsidRPr="00C74FD6" w:rsidRDefault="007E317E" w:rsidP="001516B1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 w:cstheme="minorHAnsi"/>
          <w:bCs/>
        </w:rPr>
        <w:t>The least successful tasks are those where every student in the class completes an identical task</w:t>
      </w:r>
      <w:r w:rsidR="005A3F44" w:rsidRPr="00C74FD6">
        <w:rPr>
          <w:rFonts w:ascii="Arial Narrow" w:hAnsi="Arial Narrow" w:cstheme="minorHAnsi"/>
          <w:bCs/>
        </w:rPr>
        <w:t xml:space="preserve"> without the need for their own investigation</w:t>
      </w:r>
      <w:r w:rsidR="002A46F7">
        <w:rPr>
          <w:rFonts w:ascii="Arial Narrow" w:hAnsi="Arial Narrow" w:cstheme="minorHAnsi"/>
          <w:bCs/>
        </w:rPr>
        <w:t>.</w:t>
      </w:r>
    </w:p>
    <w:p w:rsidR="001D4F99" w:rsidRPr="00C74FD6" w:rsidRDefault="007E317E" w:rsidP="001516B1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If designing </w:t>
      </w:r>
      <w:r w:rsidR="002A46F7">
        <w:rPr>
          <w:rFonts w:ascii="Arial Narrow" w:hAnsi="Arial Narrow"/>
        </w:rPr>
        <w:t>negotiated t</w:t>
      </w:r>
      <w:r w:rsidR="001D4F99" w:rsidRPr="00C74FD6">
        <w:rPr>
          <w:rFonts w:ascii="Arial Narrow" w:hAnsi="Arial Narrow"/>
        </w:rPr>
        <w:t xml:space="preserve">opics </w:t>
      </w:r>
      <w:r w:rsidR="00EF6D89" w:rsidRPr="00C74FD6">
        <w:rPr>
          <w:rFonts w:ascii="Arial Narrow" w:hAnsi="Arial Narrow"/>
        </w:rPr>
        <w:t>ensure the assessment criteria area covered</w:t>
      </w:r>
      <w:r w:rsidR="006C119C">
        <w:rPr>
          <w:rFonts w:ascii="Arial Narrow" w:hAnsi="Arial Narrow"/>
        </w:rPr>
        <w:t>.</w:t>
      </w:r>
    </w:p>
    <w:p w:rsidR="00EF6D89" w:rsidRPr="00C74FD6" w:rsidRDefault="00EF6D89" w:rsidP="001516B1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 w:cstheme="minorHAnsi"/>
        </w:rPr>
      </w:pPr>
      <w:r w:rsidRPr="00C74FD6">
        <w:rPr>
          <w:rFonts w:ascii="Arial Narrow" w:hAnsi="Arial Narrow" w:cstheme="minorHAnsi"/>
          <w:bCs/>
        </w:rPr>
        <w:t xml:space="preserve">When designing a </w:t>
      </w:r>
      <w:r w:rsidR="006C119C">
        <w:rPr>
          <w:rFonts w:ascii="Arial Narrow" w:hAnsi="Arial Narrow" w:cstheme="minorHAnsi"/>
          <w:bCs/>
        </w:rPr>
        <w:t>f</w:t>
      </w:r>
      <w:r w:rsidRPr="00C74FD6">
        <w:rPr>
          <w:rFonts w:ascii="Arial Narrow" w:hAnsi="Arial Narrow" w:cstheme="minorHAnsi"/>
          <w:bCs/>
        </w:rPr>
        <w:t>olio task ensure:</w:t>
      </w:r>
    </w:p>
    <w:p w:rsidR="001D4F99" w:rsidRPr="00C74FD6" w:rsidRDefault="00EF6D89" w:rsidP="00294727">
      <w:pPr>
        <w:pStyle w:val="ListParagraph"/>
        <w:numPr>
          <w:ilvl w:val="0"/>
          <w:numId w:val="7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>it includes opportunities for students to reflect and evaluate their learning - it</w:t>
      </w:r>
      <w:r w:rsidR="001D4F99" w:rsidRPr="00C74FD6">
        <w:rPr>
          <w:rFonts w:ascii="Arial Narrow" w:hAnsi="Arial Narrow"/>
        </w:rPr>
        <w:t xml:space="preserve"> is highly recommended that Reflection and Evaluation </w:t>
      </w:r>
      <w:r w:rsidR="000E4D34" w:rsidRPr="00C74FD6">
        <w:rPr>
          <w:rFonts w:ascii="Arial Narrow" w:hAnsi="Arial Narrow"/>
        </w:rPr>
        <w:t>be</w:t>
      </w:r>
      <w:r w:rsidR="001D4F99" w:rsidRPr="00C74FD6">
        <w:rPr>
          <w:rFonts w:ascii="Arial Narrow" w:hAnsi="Arial Narrow"/>
        </w:rPr>
        <w:t xml:space="preserve"> assesse</w:t>
      </w:r>
      <w:r w:rsidR="000E4D34" w:rsidRPr="00C74FD6">
        <w:rPr>
          <w:rFonts w:ascii="Arial Narrow" w:hAnsi="Arial Narrow"/>
        </w:rPr>
        <w:t xml:space="preserve">d more than once in the </w:t>
      </w:r>
      <w:r w:rsidR="006C119C">
        <w:rPr>
          <w:rFonts w:ascii="Arial Narrow" w:hAnsi="Arial Narrow"/>
        </w:rPr>
        <w:t>f</w:t>
      </w:r>
      <w:r w:rsidR="005A3F44" w:rsidRPr="00C74FD6">
        <w:rPr>
          <w:rFonts w:ascii="Arial Narrow" w:hAnsi="Arial Narrow"/>
        </w:rPr>
        <w:t>olio (although they do not have to be addressed in every task)</w:t>
      </w:r>
    </w:p>
    <w:p w:rsidR="00EF6D89" w:rsidRPr="00C74FD6" w:rsidRDefault="00EF6D89" w:rsidP="00294727">
      <w:pPr>
        <w:pStyle w:val="ListParagraph"/>
        <w:numPr>
          <w:ilvl w:val="0"/>
          <w:numId w:val="7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there are opportunities for students to investigate and analyse sources </w:t>
      </w:r>
      <w:r w:rsidR="006C119C" w:rsidRPr="006C119C">
        <w:rPr>
          <w:rFonts w:ascii="Arial Narrow" w:hAnsi="Arial Narrow"/>
          <w:i/>
        </w:rPr>
        <w:t>and</w:t>
      </w:r>
      <w:r w:rsidR="006C119C">
        <w:rPr>
          <w:rFonts w:ascii="Arial Narrow" w:hAnsi="Arial Narrow"/>
          <w:i/>
        </w:rPr>
        <w:t xml:space="preserve"> </w:t>
      </w:r>
      <w:r w:rsidR="006C119C">
        <w:rPr>
          <w:rFonts w:ascii="Arial Narrow" w:hAnsi="Arial Narrow"/>
        </w:rPr>
        <w:t>t</w:t>
      </w:r>
      <w:r w:rsidRPr="00C74FD6">
        <w:rPr>
          <w:rFonts w:ascii="Arial Narrow" w:hAnsi="Arial Narrow"/>
        </w:rPr>
        <w:t>heir learning</w:t>
      </w:r>
    </w:p>
    <w:p w:rsidR="005A3F44" w:rsidRPr="00C74FD6" w:rsidRDefault="005A3F44" w:rsidP="00294727">
      <w:pPr>
        <w:pStyle w:val="ListParagraph"/>
        <w:numPr>
          <w:ilvl w:val="0"/>
          <w:numId w:val="7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If Reflection </w:t>
      </w:r>
      <w:r w:rsidR="002A46F7">
        <w:rPr>
          <w:rFonts w:ascii="Arial Narrow" w:hAnsi="Arial Narrow"/>
        </w:rPr>
        <w:t>and</w:t>
      </w:r>
      <w:r w:rsidRPr="00C74FD6">
        <w:rPr>
          <w:rFonts w:ascii="Arial Narrow" w:hAnsi="Arial Narrow"/>
        </w:rPr>
        <w:t xml:space="preserve"> Evaluation is assessed, ensure students are explicitly provided the opportunity to do so. </w:t>
      </w:r>
    </w:p>
    <w:p w:rsidR="005A3F44" w:rsidRPr="00C74FD6" w:rsidRDefault="005A3F44" w:rsidP="00294727">
      <w:pPr>
        <w:pStyle w:val="ListParagraph"/>
        <w:numPr>
          <w:ilvl w:val="0"/>
          <w:numId w:val="7"/>
        </w:numPr>
        <w:spacing w:after="40" w:line="240" w:lineRule="auto"/>
        <w:rPr>
          <w:rFonts w:ascii="Arial Narrow" w:hAnsi="Arial Narrow"/>
        </w:rPr>
      </w:pPr>
      <w:proofErr w:type="gramStart"/>
      <w:r w:rsidRPr="00C74FD6">
        <w:rPr>
          <w:rFonts w:ascii="Arial Narrow" w:hAnsi="Arial Narrow" w:cs="Arial"/>
        </w:rPr>
        <w:t>that</w:t>
      </w:r>
      <w:proofErr w:type="gramEnd"/>
      <w:r w:rsidRPr="00C74FD6">
        <w:rPr>
          <w:rFonts w:ascii="Arial Narrow" w:hAnsi="Arial Narrow" w:cs="Arial"/>
        </w:rPr>
        <w:t xml:space="preserve"> scaffolding is provided where necessary, but to </w:t>
      </w:r>
      <w:r w:rsidR="006C119C">
        <w:rPr>
          <w:rFonts w:ascii="Arial Narrow" w:hAnsi="Arial Narrow" w:cs="Arial"/>
          <w:i/>
        </w:rPr>
        <w:t>differentiate</w:t>
      </w:r>
      <w:r w:rsidRPr="00C74FD6">
        <w:rPr>
          <w:rFonts w:ascii="Arial Narrow" w:hAnsi="Arial Narrow" w:cs="Arial"/>
        </w:rPr>
        <w:t xml:space="preserve"> assessment to provide students the chance to perform to the highest possible standard</w:t>
      </w:r>
      <w:r w:rsidR="006C119C">
        <w:rPr>
          <w:rFonts w:ascii="Arial Narrow" w:hAnsi="Arial Narrow" w:cs="Arial"/>
        </w:rPr>
        <w:t>.</w:t>
      </w:r>
    </w:p>
    <w:p w:rsidR="008800F2" w:rsidRPr="00C74FD6" w:rsidRDefault="005A3F44" w:rsidP="008800F2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Evidence of assessment decisions (such as comments, shaded performance standards, etc.) must be provided to moderators. </w:t>
      </w:r>
    </w:p>
    <w:p w:rsidR="005A3F44" w:rsidRPr="00C74FD6" w:rsidRDefault="006C119C" w:rsidP="005A3F44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The subject o</w:t>
      </w:r>
      <w:r w:rsidR="005A3F44" w:rsidRPr="00C74FD6">
        <w:rPr>
          <w:rFonts w:ascii="Arial Narrow" w:hAnsi="Arial Narrow" w:cstheme="minorHAnsi"/>
          <w:bCs/>
        </w:rPr>
        <w:t>utline has no word limits for the Folio</w:t>
      </w:r>
      <w:r>
        <w:rPr>
          <w:rFonts w:ascii="Arial Narrow" w:hAnsi="Arial Narrow" w:cstheme="minorHAnsi"/>
          <w:bCs/>
        </w:rPr>
        <w:t>.</w:t>
      </w:r>
    </w:p>
    <w:p w:rsidR="001D4F99" w:rsidRPr="00C74FD6" w:rsidRDefault="001D4F99" w:rsidP="00EF6D89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>Assessment Type 2: Performance</w:t>
      </w:r>
      <w:r w:rsidR="00EF6D89" w:rsidRPr="00C74FD6">
        <w:rPr>
          <w:rFonts w:ascii="Arial Narrow" w:hAnsi="Arial Narrow"/>
          <w:b/>
        </w:rPr>
        <w:t xml:space="preserve"> (25%</w:t>
      </w:r>
      <w:r w:rsidR="008771E6" w:rsidRPr="00C74FD6">
        <w:rPr>
          <w:rFonts w:ascii="Arial Narrow" w:hAnsi="Arial Narrow"/>
          <w:b/>
        </w:rPr>
        <w:t>, Moderated</w:t>
      </w:r>
      <w:r w:rsidR="00EF6D89" w:rsidRPr="00C74FD6">
        <w:rPr>
          <w:rFonts w:ascii="Arial Narrow" w:hAnsi="Arial Narrow"/>
          <w:b/>
        </w:rPr>
        <w:t>)</w:t>
      </w:r>
    </w:p>
    <w:p w:rsidR="00EF6D89" w:rsidRPr="00C74FD6" w:rsidRDefault="00EF6D89" w:rsidP="00EF6D89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 xml:space="preserve">Students undertake activities in a workplace context </w:t>
      </w:r>
      <w:r w:rsidR="006C119C">
        <w:rPr>
          <w:rFonts w:ascii="Arial Narrow" w:hAnsi="Arial Narrow"/>
          <w:b/>
          <w:i/>
        </w:rPr>
        <w:t>and</w:t>
      </w:r>
      <w:r w:rsidRPr="00C74FD6">
        <w:rPr>
          <w:rFonts w:ascii="Arial Narrow" w:hAnsi="Arial Narrow"/>
          <w:b/>
        </w:rPr>
        <w:t xml:space="preserve"> are required to provide </w:t>
      </w:r>
      <w:r w:rsidR="006D48FE" w:rsidRPr="00C74FD6">
        <w:rPr>
          <w:rFonts w:ascii="Arial Narrow" w:hAnsi="Arial Narrow"/>
          <w:b/>
        </w:rPr>
        <w:t xml:space="preserve">student </w:t>
      </w:r>
      <w:r w:rsidRPr="00C74FD6">
        <w:rPr>
          <w:rFonts w:ascii="Arial Narrow" w:hAnsi="Arial Narrow"/>
          <w:b/>
        </w:rPr>
        <w:t xml:space="preserve">evidence of this </w:t>
      </w:r>
    </w:p>
    <w:p w:rsidR="00EF6D89" w:rsidRPr="00C74FD6" w:rsidRDefault="00EF6D89" w:rsidP="00EF6D89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eastAsia="Calibri" w:hAnsi="Arial Narrow" w:cs="Arial"/>
        </w:rPr>
        <w:t xml:space="preserve">The assessment criteria are </w:t>
      </w:r>
      <w:r w:rsidRPr="00C74FD6">
        <w:rPr>
          <w:rFonts w:ascii="Arial Narrow" w:eastAsia="Calibri" w:hAnsi="Arial Narrow" w:cs="Arial"/>
          <w:i/>
        </w:rPr>
        <w:t xml:space="preserve">Knowledge </w:t>
      </w:r>
      <w:r w:rsidR="002A46F7">
        <w:rPr>
          <w:rFonts w:ascii="Arial Narrow" w:eastAsia="Calibri" w:hAnsi="Arial Narrow" w:cs="Arial"/>
          <w:i/>
        </w:rPr>
        <w:t>and</w:t>
      </w:r>
      <w:r w:rsidRPr="00C74FD6">
        <w:rPr>
          <w:rFonts w:ascii="Arial Narrow" w:eastAsia="Calibri" w:hAnsi="Arial Narrow" w:cs="Arial"/>
          <w:i/>
        </w:rPr>
        <w:t xml:space="preserve"> Understanding</w:t>
      </w:r>
      <w:r w:rsidRPr="00C74FD6">
        <w:rPr>
          <w:rFonts w:ascii="Arial Narrow" w:eastAsia="Calibri" w:hAnsi="Arial Narrow" w:cs="Arial"/>
        </w:rPr>
        <w:t xml:space="preserve"> and </w:t>
      </w:r>
      <w:r w:rsidRPr="00C74FD6">
        <w:rPr>
          <w:rFonts w:ascii="Arial Narrow" w:eastAsia="Calibri" w:hAnsi="Arial Narrow" w:cs="Arial"/>
          <w:i/>
        </w:rPr>
        <w:t>Application</w:t>
      </w:r>
      <w:r w:rsidR="006C119C">
        <w:rPr>
          <w:rFonts w:ascii="Arial Narrow" w:eastAsia="Calibri" w:hAnsi="Arial Narrow" w:cs="Arial"/>
          <w:i/>
        </w:rPr>
        <w:t>.</w:t>
      </w:r>
    </w:p>
    <w:p w:rsidR="006D48FE" w:rsidRPr="00C74FD6" w:rsidRDefault="006D48FE" w:rsidP="006D48FE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eastAsia="Calibri" w:hAnsi="Arial Narrow" w:cstheme="minorHAnsi"/>
        </w:rPr>
        <w:t>The most successful forms of student evidence are generally those that are given ample opportunity to demonstrate their knowledge through a variety of means, such as a journal, an oral discussion with the teacher, or photo stories with explanations.</w:t>
      </w:r>
    </w:p>
    <w:p w:rsidR="00334FFE" w:rsidRPr="00C74FD6" w:rsidRDefault="006C119C" w:rsidP="00334FFE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A r</w:t>
      </w:r>
      <w:r w:rsidR="00334FFE" w:rsidRPr="00C74FD6">
        <w:rPr>
          <w:rFonts w:ascii="Arial Narrow" w:hAnsi="Arial Narrow" w:cstheme="minorHAnsi"/>
          <w:bCs/>
        </w:rPr>
        <w:t>eflection cannot be use</w:t>
      </w:r>
      <w:r>
        <w:rPr>
          <w:rFonts w:ascii="Arial Narrow" w:hAnsi="Arial Narrow" w:cstheme="minorHAnsi"/>
          <w:bCs/>
        </w:rPr>
        <w:t>d as evidence of a performance j</w:t>
      </w:r>
      <w:r w:rsidR="00334FFE" w:rsidRPr="00C74FD6">
        <w:rPr>
          <w:rFonts w:ascii="Arial Narrow" w:hAnsi="Arial Narrow" w:cstheme="minorHAnsi"/>
          <w:bCs/>
        </w:rPr>
        <w:t xml:space="preserve">ournal - it is essential to distinguish between the two. </w:t>
      </w:r>
    </w:p>
    <w:p w:rsidR="00EF6D89" w:rsidRPr="00C74FD6" w:rsidRDefault="00EF6D89" w:rsidP="00EF6D89">
      <w:pPr>
        <w:pStyle w:val="ListParagraph"/>
        <w:numPr>
          <w:ilvl w:val="0"/>
          <w:numId w:val="1"/>
        </w:numPr>
        <w:ind w:left="360"/>
        <w:rPr>
          <w:rFonts w:ascii="Arial Narrow" w:eastAsia="Calibri" w:hAnsi="Arial Narrow" w:cs="Arial"/>
        </w:rPr>
      </w:pPr>
      <w:r w:rsidRPr="00C74FD6">
        <w:rPr>
          <w:rFonts w:ascii="Arial Narrow" w:eastAsia="Calibri" w:hAnsi="Arial Narrow" w:cs="Arial"/>
        </w:rPr>
        <w:t>Student evidence must address the assessment criteria and not be a simple recount with a reflection of feelings about their performance on the job each day</w:t>
      </w:r>
      <w:r w:rsidR="006C119C">
        <w:rPr>
          <w:rFonts w:ascii="Arial Narrow" w:eastAsia="Calibri" w:hAnsi="Arial Narrow" w:cs="Arial"/>
        </w:rPr>
        <w:t>.</w:t>
      </w:r>
    </w:p>
    <w:p w:rsidR="006D48FE" w:rsidRPr="00C74FD6" w:rsidRDefault="006D48FE" w:rsidP="001516B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eastAsia="Calibri" w:hAnsi="Arial Narrow" w:cstheme="minorHAnsi"/>
        </w:rPr>
      </w:pPr>
      <w:r w:rsidRPr="00C74FD6">
        <w:rPr>
          <w:rFonts w:ascii="Arial Narrow" w:eastAsia="Calibri" w:hAnsi="Arial Narrow" w:cstheme="minorHAnsi"/>
        </w:rPr>
        <w:t>There are forms on the SACE website to assist in suppor</w:t>
      </w:r>
      <w:r w:rsidR="006C119C">
        <w:rPr>
          <w:rFonts w:ascii="Arial Narrow" w:eastAsia="Calibri" w:hAnsi="Arial Narrow" w:cstheme="minorHAnsi"/>
        </w:rPr>
        <w:t>ting the student’s evidence of p</w:t>
      </w:r>
      <w:r w:rsidRPr="00C74FD6">
        <w:rPr>
          <w:rFonts w:ascii="Arial Narrow" w:eastAsia="Calibri" w:hAnsi="Arial Narrow" w:cstheme="minorHAnsi"/>
        </w:rPr>
        <w:t>erformance:</w:t>
      </w:r>
    </w:p>
    <w:p w:rsidR="0094634D" w:rsidRPr="00C74FD6" w:rsidRDefault="0094634D" w:rsidP="00294727">
      <w:pPr>
        <w:pStyle w:val="ListParagraph"/>
        <w:numPr>
          <w:ilvl w:val="0"/>
          <w:numId w:val="10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Teacher’s Report on Student Performance </w:t>
      </w:r>
    </w:p>
    <w:p w:rsidR="006D48FE" w:rsidRPr="00C74FD6" w:rsidRDefault="006D48FE" w:rsidP="00294727">
      <w:pPr>
        <w:pStyle w:val="ListParagraph"/>
        <w:numPr>
          <w:ilvl w:val="0"/>
          <w:numId w:val="10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>Workplace Supervisor’s Report</w:t>
      </w:r>
    </w:p>
    <w:p w:rsidR="006D48FE" w:rsidRPr="00C74FD6" w:rsidRDefault="006D48FE" w:rsidP="00294727">
      <w:pPr>
        <w:pStyle w:val="ListParagraph"/>
        <w:numPr>
          <w:ilvl w:val="0"/>
          <w:numId w:val="10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>Report on Performance as a Personal Carer</w:t>
      </w:r>
    </w:p>
    <w:p w:rsidR="006D48FE" w:rsidRPr="00C74FD6" w:rsidRDefault="006D48FE" w:rsidP="00294727">
      <w:pPr>
        <w:pStyle w:val="ListParagraph"/>
        <w:numPr>
          <w:ilvl w:val="0"/>
          <w:numId w:val="10"/>
        </w:numPr>
        <w:spacing w:after="40" w:line="240" w:lineRule="auto"/>
        <w:rPr>
          <w:rFonts w:ascii="Arial Narrow" w:hAnsi="Arial Narrow"/>
        </w:rPr>
      </w:pPr>
      <w:r w:rsidRPr="00C74FD6">
        <w:rPr>
          <w:rFonts w:ascii="Arial Narrow" w:hAnsi="Arial Narrow"/>
        </w:rPr>
        <w:t>Agreement to Use Part-time or Casual Employment for Study</w:t>
      </w:r>
      <w:r w:rsidR="006C119C">
        <w:rPr>
          <w:rFonts w:ascii="Arial Narrow" w:hAnsi="Arial Narrow"/>
        </w:rPr>
        <w:t>.</w:t>
      </w:r>
    </w:p>
    <w:p w:rsidR="00334FFE" w:rsidRPr="00C74FD6" w:rsidRDefault="00334FFE" w:rsidP="00334FFE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If a student does not provide the correct supporting evidence (e.g. a supporting journal or Workplace Supervisor’s Report) the teacher should not immediately award an ‘I’, especially if the student has completed a work placement or VET course. </w:t>
      </w:r>
    </w:p>
    <w:p w:rsidR="005A3F44" w:rsidRPr="00C74FD6" w:rsidRDefault="005A3F44" w:rsidP="00334FFE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Students who have completed 50-60 hours through a single placement or Unit of Competency cannot be unfairly disadvantaged by being penalised for not completing a second. </w:t>
      </w:r>
    </w:p>
    <w:p w:rsidR="000E4D34" w:rsidRPr="00C74FD6" w:rsidRDefault="003F38DF" w:rsidP="001516B1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Where VET is used </w:t>
      </w:r>
      <w:r w:rsidR="006D48FE" w:rsidRPr="00C74FD6">
        <w:rPr>
          <w:rFonts w:ascii="Arial Narrow" w:hAnsi="Arial Narrow" w:cstheme="minorHAnsi"/>
          <w:bCs/>
        </w:rPr>
        <w:t xml:space="preserve">as evidence of </w:t>
      </w:r>
      <w:r w:rsidR="006D48FE" w:rsidRPr="00C74FD6">
        <w:rPr>
          <w:rFonts w:ascii="Arial Narrow" w:hAnsi="Arial Narrow" w:cstheme="minorHAnsi"/>
          <w:bCs/>
          <w:i/>
        </w:rPr>
        <w:t>Application</w:t>
      </w:r>
      <w:r w:rsidR="006D48FE" w:rsidRPr="00C74FD6">
        <w:rPr>
          <w:rFonts w:ascii="Arial Narrow" w:hAnsi="Arial Narrow" w:cstheme="minorHAnsi"/>
          <w:bCs/>
        </w:rPr>
        <w:t xml:space="preserve">, </w:t>
      </w:r>
      <w:r w:rsidRPr="00C74FD6">
        <w:rPr>
          <w:rFonts w:ascii="Arial Narrow" w:hAnsi="Arial Narrow" w:cstheme="minorHAnsi"/>
          <w:bCs/>
        </w:rPr>
        <w:t xml:space="preserve">a Statement of Attainment </w:t>
      </w:r>
      <w:r w:rsidR="006D48FE" w:rsidRPr="00C74FD6">
        <w:rPr>
          <w:rFonts w:ascii="Arial Narrow" w:hAnsi="Arial Narrow" w:cstheme="minorHAnsi"/>
          <w:bCs/>
        </w:rPr>
        <w:t xml:space="preserve">from an RTO </w:t>
      </w:r>
      <w:r w:rsidRPr="00C74FD6">
        <w:rPr>
          <w:rFonts w:ascii="Arial Narrow" w:hAnsi="Arial Narrow" w:cstheme="minorHAnsi"/>
          <w:bCs/>
        </w:rPr>
        <w:t>is not sufficient evidence to justify a high grade</w:t>
      </w:r>
      <w:r w:rsidR="00334FFE" w:rsidRPr="00C74FD6">
        <w:rPr>
          <w:rFonts w:ascii="Arial Narrow" w:hAnsi="Arial Narrow" w:cstheme="minorHAnsi"/>
          <w:bCs/>
        </w:rPr>
        <w:t xml:space="preserve"> - s</w:t>
      </w:r>
      <w:r w:rsidRPr="00C74FD6">
        <w:rPr>
          <w:rFonts w:ascii="Arial Narrow" w:hAnsi="Arial Narrow" w:cstheme="minorHAnsi"/>
          <w:bCs/>
        </w:rPr>
        <w:t xml:space="preserve">tudents must still </w:t>
      </w:r>
      <w:r w:rsidR="006D48FE" w:rsidRPr="00C74FD6">
        <w:rPr>
          <w:rFonts w:ascii="Arial Narrow" w:hAnsi="Arial Narrow" w:cstheme="minorHAnsi"/>
          <w:bCs/>
        </w:rPr>
        <w:t>collate</w:t>
      </w:r>
      <w:r w:rsidR="000E4D34" w:rsidRPr="00C74FD6">
        <w:rPr>
          <w:rFonts w:ascii="Arial Narrow" w:hAnsi="Arial Narrow" w:cstheme="minorHAnsi"/>
          <w:bCs/>
        </w:rPr>
        <w:t xml:space="preserve"> other supporting evidence</w:t>
      </w:r>
      <w:r w:rsidR="006C119C">
        <w:rPr>
          <w:rFonts w:ascii="Arial Narrow" w:hAnsi="Arial Narrow" w:cstheme="minorHAnsi"/>
          <w:bCs/>
        </w:rPr>
        <w:t>.</w:t>
      </w:r>
      <w:r w:rsidR="000E4D34" w:rsidRPr="00C74FD6">
        <w:rPr>
          <w:rFonts w:ascii="Arial Narrow" w:hAnsi="Arial Narrow" w:cstheme="minorHAnsi"/>
          <w:bCs/>
        </w:rPr>
        <w:t xml:space="preserve"> </w:t>
      </w:r>
    </w:p>
    <w:p w:rsidR="00E474CE" w:rsidRPr="00C74FD6" w:rsidRDefault="00E474CE" w:rsidP="001516B1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Where VET is used</w:t>
      </w:r>
      <w:r w:rsidR="00334FFE" w:rsidRPr="00C74FD6">
        <w:rPr>
          <w:rFonts w:ascii="Arial Narrow" w:hAnsi="Arial Narrow" w:cstheme="minorHAnsi"/>
          <w:bCs/>
        </w:rPr>
        <w:t xml:space="preserve">, </w:t>
      </w:r>
      <w:r w:rsidR="006C119C">
        <w:rPr>
          <w:rFonts w:ascii="Arial Narrow" w:hAnsi="Arial Narrow" w:cstheme="minorHAnsi"/>
          <w:bCs/>
        </w:rPr>
        <w:t>a Statement of Attainment or letter from the p</w:t>
      </w:r>
      <w:r w:rsidRPr="00C74FD6">
        <w:rPr>
          <w:rFonts w:ascii="Arial Narrow" w:hAnsi="Arial Narrow" w:cstheme="minorHAnsi"/>
          <w:bCs/>
        </w:rPr>
        <w:t>rincipal signalling successful completion of chosen competencies must be included</w:t>
      </w:r>
      <w:r w:rsidR="006D48FE" w:rsidRPr="00C74FD6">
        <w:rPr>
          <w:rFonts w:ascii="Arial Narrow" w:hAnsi="Arial Narrow" w:cstheme="minorHAnsi"/>
          <w:bCs/>
        </w:rPr>
        <w:t xml:space="preserve"> for moderation</w:t>
      </w:r>
      <w:r w:rsidRPr="00C74FD6">
        <w:rPr>
          <w:rFonts w:ascii="Arial Narrow" w:hAnsi="Arial Narrow" w:cstheme="minorHAnsi"/>
          <w:bCs/>
        </w:rPr>
        <w:t xml:space="preserve">. A </w:t>
      </w:r>
      <w:r w:rsidR="009B3B76">
        <w:rPr>
          <w:rFonts w:ascii="Arial Narrow" w:hAnsi="Arial Narrow" w:cstheme="minorHAnsi"/>
          <w:bCs/>
        </w:rPr>
        <w:t>Schools Online</w:t>
      </w:r>
      <w:bookmarkStart w:id="0" w:name="_GoBack"/>
      <w:bookmarkEnd w:id="0"/>
      <w:r w:rsidRPr="00C74FD6">
        <w:rPr>
          <w:rFonts w:ascii="Arial Narrow" w:hAnsi="Arial Narrow" w:cstheme="minorHAnsi"/>
          <w:bCs/>
        </w:rPr>
        <w:t xml:space="preserve"> report or enrolment form is not sufficient evidence.</w:t>
      </w:r>
    </w:p>
    <w:p w:rsidR="008771E6" w:rsidRPr="00C74FD6" w:rsidRDefault="006C119C" w:rsidP="008771E6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The subject o</w:t>
      </w:r>
      <w:r w:rsidR="008771E6" w:rsidRPr="00C74FD6">
        <w:rPr>
          <w:rFonts w:ascii="Arial Narrow" w:hAnsi="Arial Narrow" w:cstheme="minorHAnsi"/>
          <w:bCs/>
        </w:rPr>
        <w:t>utl</w:t>
      </w:r>
      <w:r>
        <w:rPr>
          <w:rFonts w:ascii="Arial Narrow" w:hAnsi="Arial Narrow" w:cstheme="minorHAnsi"/>
          <w:bCs/>
        </w:rPr>
        <w:t>ine has no word limits for the p</w:t>
      </w:r>
      <w:r w:rsidR="008771E6" w:rsidRPr="00C74FD6">
        <w:rPr>
          <w:rFonts w:ascii="Arial Narrow" w:hAnsi="Arial Narrow" w:cstheme="minorHAnsi"/>
          <w:bCs/>
        </w:rPr>
        <w:t>erformance</w:t>
      </w:r>
      <w:r>
        <w:rPr>
          <w:rFonts w:ascii="Arial Narrow" w:hAnsi="Arial Narrow" w:cstheme="minorHAnsi"/>
          <w:bCs/>
        </w:rPr>
        <w:t>.</w:t>
      </w:r>
    </w:p>
    <w:p w:rsidR="008800F2" w:rsidRPr="00C74FD6" w:rsidRDefault="008800F2" w:rsidP="008800F2">
      <w:pPr>
        <w:pStyle w:val="ListParagraph"/>
        <w:ind w:left="360"/>
        <w:rPr>
          <w:rFonts w:ascii="Arial Narrow" w:hAnsi="Arial Narrow" w:cstheme="minorHAnsi"/>
          <w:bCs/>
        </w:rPr>
      </w:pPr>
    </w:p>
    <w:p w:rsidR="003F38DF" w:rsidRPr="00C74FD6" w:rsidRDefault="003F38DF" w:rsidP="00334FFE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>Assessment Type 3: Reflection</w:t>
      </w:r>
      <w:r w:rsidR="008771E6" w:rsidRPr="00C74FD6">
        <w:rPr>
          <w:rFonts w:ascii="Arial Narrow" w:hAnsi="Arial Narrow"/>
          <w:b/>
        </w:rPr>
        <w:t xml:space="preserve"> (20%, Moderated)</w:t>
      </w:r>
    </w:p>
    <w:p w:rsidR="00334FFE" w:rsidRPr="00C74FD6" w:rsidRDefault="00334FFE" w:rsidP="00334FFE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 xml:space="preserve">Students review and reflect on their learning based on their own experiences and interactions  </w:t>
      </w:r>
    </w:p>
    <w:p w:rsidR="008771E6" w:rsidRPr="00C74FD6" w:rsidRDefault="008771E6" w:rsidP="008771E6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The assessment criteria are </w:t>
      </w:r>
      <w:r w:rsidRPr="00C74FD6">
        <w:rPr>
          <w:rFonts w:ascii="Arial Narrow" w:hAnsi="Arial Narrow"/>
          <w:i/>
        </w:rPr>
        <w:t xml:space="preserve">Knowledge </w:t>
      </w:r>
      <w:r w:rsidR="002A46F7">
        <w:rPr>
          <w:rFonts w:ascii="Arial Narrow" w:hAnsi="Arial Narrow"/>
          <w:i/>
        </w:rPr>
        <w:t>and</w:t>
      </w:r>
      <w:r w:rsidRPr="00C74FD6">
        <w:rPr>
          <w:rFonts w:ascii="Arial Narrow" w:hAnsi="Arial Narrow"/>
          <w:i/>
        </w:rPr>
        <w:t xml:space="preserve"> Understanding</w:t>
      </w:r>
      <w:r w:rsidRPr="00C74FD6">
        <w:rPr>
          <w:rFonts w:ascii="Arial Narrow" w:hAnsi="Arial Narrow"/>
        </w:rPr>
        <w:t xml:space="preserve">, </w:t>
      </w:r>
      <w:r w:rsidRPr="00C74FD6">
        <w:rPr>
          <w:rFonts w:ascii="Arial Narrow" w:hAnsi="Arial Narrow"/>
          <w:i/>
        </w:rPr>
        <w:t xml:space="preserve">Investigation </w:t>
      </w:r>
      <w:r w:rsidR="002A46F7">
        <w:rPr>
          <w:rFonts w:ascii="Arial Narrow" w:hAnsi="Arial Narrow"/>
          <w:i/>
        </w:rPr>
        <w:t>and</w:t>
      </w:r>
      <w:r w:rsidRPr="00C74FD6">
        <w:rPr>
          <w:rFonts w:ascii="Arial Narrow" w:hAnsi="Arial Narrow"/>
          <w:i/>
        </w:rPr>
        <w:t xml:space="preserve"> Analysis</w:t>
      </w:r>
      <w:r w:rsidRPr="00C74FD6">
        <w:rPr>
          <w:rFonts w:ascii="Arial Narrow" w:hAnsi="Arial Narrow"/>
        </w:rPr>
        <w:t xml:space="preserve">, and </w:t>
      </w:r>
      <w:r w:rsidRPr="00C74FD6">
        <w:rPr>
          <w:rFonts w:ascii="Arial Narrow" w:hAnsi="Arial Narrow"/>
          <w:i/>
        </w:rPr>
        <w:t xml:space="preserve">Reflection </w:t>
      </w:r>
      <w:r w:rsidR="002A46F7">
        <w:rPr>
          <w:rFonts w:ascii="Arial Narrow" w:hAnsi="Arial Narrow"/>
          <w:i/>
        </w:rPr>
        <w:t>and</w:t>
      </w:r>
      <w:r w:rsidRPr="00C74FD6">
        <w:rPr>
          <w:rFonts w:ascii="Arial Narrow" w:hAnsi="Arial Narrow"/>
          <w:i/>
        </w:rPr>
        <w:t xml:space="preserve"> Evaluation</w:t>
      </w:r>
    </w:p>
    <w:p w:rsidR="00093E03" w:rsidRPr="00C74FD6" w:rsidRDefault="003F38DF" w:rsidP="008771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eastAsia="Calibri" w:hAnsi="Arial Narrow" w:cstheme="minorHAnsi"/>
        </w:rPr>
      </w:pPr>
      <w:r w:rsidRPr="00C74FD6">
        <w:rPr>
          <w:rFonts w:ascii="Arial Narrow" w:eastAsia="Calibri" w:hAnsi="Arial Narrow" w:cstheme="minorHAnsi"/>
        </w:rPr>
        <w:t>For</w:t>
      </w:r>
      <w:r w:rsidR="006C119C">
        <w:rPr>
          <w:rFonts w:ascii="Arial Narrow" w:eastAsia="Calibri" w:hAnsi="Arial Narrow" w:cstheme="minorHAnsi"/>
        </w:rPr>
        <w:t xml:space="preserve"> a 20-credit subject, at least two</w:t>
      </w:r>
      <w:r w:rsidRPr="00C74FD6">
        <w:rPr>
          <w:rFonts w:ascii="Arial Narrow" w:eastAsia="Calibri" w:hAnsi="Arial Narrow" w:cstheme="minorHAnsi"/>
        </w:rPr>
        <w:t xml:space="preserve"> reflections are required</w:t>
      </w:r>
      <w:r w:rsidR="00093E03" w:rsidRPr="00C74FD6">
        <w:rPr>
          <w:rFonts w:ascii="Arial Narrow" w:eastAsia="Calibri" w:hAnsi="Arial Narrow" w:cstheme="minorHAnsi"/>
        </w:rPr>
        <w:t xml:space="preserve"> </w:t>
      </w:r>
    </w:p>
    <w:p w:rsidR="008771E6" w:rsidRPr="00C74FD6" w:rsidRDefault="00093E03" w:rsidP="008771E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eastAsia="Calibri" w:hAnsi="Arial Narrow" w:cstheme="minorHAnsi"/>
        </w:rPr>
      </w:pPr>
      <w:r w:rsidRPr="00C74FD6">
        <w:rPr>
          <w:rFonts w:ascii="Arial Narrow" w:eastAsia="Calibri" w:hAnsi="Arial Narrow" w:cstheme="minorHAnsi"/>
        </w:rPr>
        <w:t>I</w:t>
      </w:r>
      <w:r w:rsidR="008771E6" w:rsidRPr="00C74FD6">
        <w:rPr>
          <w:rFonts w:ascii="Arial Narrow" w:eastAsia="Calibri" w:hAnsi="Arial Narrow" w:cstheme="minorHAnsi"/>
        </w:rPr>
        <w:t>t is recommended that students reflect on two very different vocational experiences or two different focuses, such as a personal reflec</w:t>
      </w:r>
      <w:r w:rsidRPr="00C74FD6">
        <w:rPr>
          <w:rFonts w:ascii="Arial Narrow" w:eastAsia="Calibri" w:hAnsi="Arial Narrow" w:cstheme="minorHAnsi"/>
        </w:rPr>
        <w:t>tion and a workplace reflection (students who complete 50-60 hours during a single placement are obviously disadvan</w:t>
      </w:r>
      <w:r w:rsidR="006C119C">
        <w:rPr>
          <w:rFonts w:ascii="Arial Narrow" w:eastAsia="Calibri" w:hAnsi="Arial Narrow" w:cstheme="minorHAnsi"/>
        </w:rPr>
        <w:t>taged if asked to complete two workplace r</w:t>
      </w:r>
      <w:r w:rsidRPr="00C74FD6">
        <w:rPr>
          <w:rFonts w:ascii="Arial Narrow" w:eastAsia="Calibri" w:hAnsi="Arial Narrow" w:cstheme="minorHAnsi"/>
        </w:rPr>
        <w:t xml:space="preserve">eflections on the same setting).  </w:t>
      </w:r>
    </w:p>
    <w:p w:rsidR="003F38DF" w:rsidRPr="00C74FD6" w:rsidRDefault="00334FFE" w:rsidP="001516B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eastAsia="Calibri" w:hAnsi="Arial Narrow" w:cstheme="minorHAnsi"/>
        </w:rPr>
      </w:pPr>
      <w:r w:rsidRPr="00C74FD6">
        <w:rPr>
          <w:rFonts w:ascii="Arial Narrow" w:eastAsia="Calibri" w:hAnsi="Arial Narrow" w:cstheme="minorHAnsi"/>
        </w:rPr>
        <w:t xml:space="preserve">The most successful tasks are those that encourage the students to </w:t>
      </w:r>
      <w:r w:rsidR="000E4D34" w:rsidRPr="00C74FD6">
        <w:rPr>
          <w:rFonts w:ascii="Arial Narrow" w:eastAsia="Calibri" w:hAnsi="Arial Narrow" w:cstheme="minorHAnsi"/>
        </w:rPr>
        <w:t xml:space="preserve">self-evaluate, </w:t>
      </w:r>
      <w:r w:rsidR="003F38DF" w:rsidRPr="00C74FD6">
        <w:rPr>
          <w:rFonts w:ascii="Arial Narrow" w:eastAsia="Calibri" w:hAnsi="Arial Narrow" w:cstheme="minorHAnsi"/>
        </w:rPr>
        <w:t>not just to evaluate</w:t>
      </w:r>
      <w:r w:rsidR="000E4D34" w:rsidRPr="00C74FD6">
        <w:rPr>
          <w:rFonts w:ascii="Arial Narrow" w:eastAsia="Calibri" w:hAnsi="Arial Narrow" w:cstheme="minorHAnsi"/>
        </w:rPr>
        <w:t xml:space="preserve"> their workplace.</w:t>
      </w:r>
    </w:p>
    <w:p w:rsidR="008771E6" w:rsidRPr="00C74FD6" w:rsidRDefault="006C119C" w:rsidP="008771E6">
      <w:pPr>
        <w:pStyle w:val="ListParagraph"/>
        <w:numPr>
          <w:ilvl w:val="0"/>
          <w:numId w:val="1"/>
        </w:numPr>
        <w:ind w:left="360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The subject o</w:t>
      </w:r>
      <w:r w:rsidR="008771E6" w:rsidRPr="00C74FD6">
        <w:rPr>
          <w:rFonts w:ascii="Arial Narrow" w:hAnsi="Arial Narrow" w:cstheme="minorHAnsi"/>
          <w:bCs/>
        </w:rPr>
        <w:t>utline has no word limits for the Reflection</w:t>
      </w:r>
      <w:r>
        <w:rPr>
          <w:rFonts w:ascii="Arial Narrow" w:hAnsi="Arial Narrow" w:cstheme="minorHAnsi"/>
          <w:bCs/>
        </w:rPr>
        <w:t>.</w:t>
      </w:r>
    </w:p>
    <w:p w:rsidR="000E4D34" w:rsidRPr="00C74FD6" w:rsidRDefault="008800F2" w:rsidP="005A3F44">
      <w:pPr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br w:type="page"/>
      </w:r>
      <w:r w:rsidR="000E4D34" w:rsidRPr="00C74FD6">
        <w:rPr>
          <w:rFonts w:ascii="Arial Narrow" w:hAnsi="Arial Narrow"/>
          <w:b/>
        </w:rPr>
        <w:lastRenderedPageBreak/>
        <w:t>Assessment Type 4: Investigation</w:t>
      </w:r>
      <w:r w:rsidR="008771E6" w:rsidRPr="00C74FD6">
        <w:rPr>
          <w:rFonts w:ascii="Arial Narrow" w:hAnsi="Arial Narrow"/>
          <w:b/>
        </w:rPr>
        <w:t xml:space="preserve"> (30%, Externally </w:t>
      </w:r>
      <w:r w:rsidR="00D361E1" w:rsidRPr="00C74FD6">
        <w:rPr>
          <w:rFonts w:ascii="Arial Narrow" w:hAnsi="Arial Narrow"/>
          <w:b/>
        </w:rPr>
        <w:t>Marked</w:t>
      </w:r>
      <w:r w:rsidR="008771E6" w:rsidRPr="00C74FD6">
        <w:rPr>
          <w:rFonts w:ascii="Arial Narrow" w:hAnsi="Arial Narrow"/>
          <w:b/>
        </w:rPr>
        <w:t>)</w:t>
      </w:r>
    </w:p>
    <w:p w:rsidR="008771E6" w:rsidRPr="00C74FD6" w:rsidRDefault="008771E6" w:rsidP="008771E6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 xml:space="preserve">Practical Investigation </w:t>
      </w:r>
      <w:r w:rsidR="006C119C">
        <w:rPr>
          <w:rFonts w:ascii="Arial Narrow" w:hAnsi="Arial Narrow"/>
          <w:b/>
          <w:i/>
        </w:rPr>
        <w:t>or</w:t>
      </w:r>
      <w:r w:rsidRPr="00C74FD6">
        <w:rPr>
          <w:rFonts w:ascii="Arial Narrow" w:hAnsi="Arial Narrow"/>
          <w:b/>
        </w:rPr>
        <w:t xml:space="preserve"> Issues Investigation</w:t>
      </w:r>
    </w:p>
    <w:p w:rsidR="008771E6" w:rsidRPr="00C74FD6" w:rsidRDefault="008771E6" w:rsidP="008771E6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The assessment criteria are </w:t>
      </w:r>
      <w:r w:rsidRPr="00C74FD6">
        <w:rPr>
          <w:rFonts w:ascii="Arial Narrow" w:hAnsi="Arial Narrow" w:cstheme="minorHAnsi"/>
          <w:bCs/>
          <w:i/>
        </w:rPr>
        <w:t xml:space="preserve">Knowledge </w:t>
      </w:r>
      <w:r w:rsidR="002A46F7">
        <w:rPr>
          <w:rFonts w:ascii="Arial Narrow" w:hAnsi="Arial Narrow" w:cstheme="minorHAnsi"/>
          <w:bCs/>
          <w:i/>
        </w:rPr>
        <w:t>and</w:t>
      </w:r>
      <w:r w:rsidRPr="00C74FD6">
        <w:rPr>
          <w:rFonts w:ascii="Arial Narrow" w:hAnsi="Arial Narrow" w:cstheme="minorHAnsi"/>
          <w:bCs/>
          <w:i/>
        </w:rPr>
        <w:t xml:space="preserve"> Understanding</w:t>
      </w:r>
      <w:r w:rsidRPr="00C74FD6">
        <w:rPr>
          <w:rFonts w:ascii="Arial Narrow" w:hAnsi="Arial Narrow" w:cstheme="minorHAnsi"/>
          <w:bCs/>
        </w:rPr>
        <w:t xml:space="preserve">, </w:t>
      </w:r>
      <w:r w:rsidRPr="00C74FD6">
        <w:rPr>
          <w:rFonts w:ascii="Arial Narrow" w:hAnsi="Arial Narrow" w:cstheme="minorHAnsi"/>
          <w:bCs/>
          <w:i/>
        </w:rPr>
        <w:t xml:space="preserve">Investigation </w:t>
      </w:r>
      <w:r w:rsidR="002A46F7">
        <w:rPr>
          <w:rFonts w:ascii="Arial Narrow" w:hAnsi="Arial Narrow" w:cstheme="minorHAnsi"/>
          <w:bCs/>
          <w:i/>
        </w:rPr>
        <w:t>and</w:t>
      </w:r>
      <w:r w:rsidRPr="00C74FD6">
        <w:rPr>
          <w:rFonts w:ascii="Arial Narrow" w:hAnsi="Arial Narrow" w:cstheme="minorHAnsi"/>
          <w:bCs/>
          <w:i/>
        </w:rPr>
        <w:t xml:space="preserve"> Analysis</w:t>
      </w:r>
      <w:r w:rsidRPr="00C74FD6">
        <w:rPr>
          <w:rFonts w:ascii="Arial Narrow" w:hAnsi="Arial Narrow" w:cstheme="minorHAnsi"/>
          <w:bCs/>
        </w:rPr>
        <w:t xml:space="preserve">, and </w:t>
      </w:r>
      <w:r w:rsidRPr="00C74FD6">
        <w:rPr>
          <w:rFonts w:ascii="Arial Narrow" w:hAnsi="Arial Narrow" w:cstheme="minorHAnsi"/>
          <w:bCs/>
          <w:i/>
        </w:rPr>
        <w:t xml:space="preserve">Reflection </w:t>
      </w:r>
      <w:r w:rsidR="002A46F7">
        <w:rPr>
          <w:rFonts w:ascii="Arial Narrow" w:hAnsi="Arial Narrow" w:cstheme="minorHAnsi"/>
          <w:bCs/>
          <w:i/>
        </w:rPr>
        <w:t>and</w:t>
      </w:r>
      <w:r w:rsidRPr="00C74FD6">
        <w:rPr>
          <w:rFonts w:ascii="Arial Narrow" w:hAnsi="Arial Narrow" w:cstheme="minorHAnsi"/>
          <w:bCs/>
          <w:i/>
        </w:rPr>
        <w:t xml:space="preserve"> Evaluation</w:t>
      </w:r>
    </w:p>
    <w:p w:rsidR="008771E6" w:rsidRPr="00C74FD6" w:rsidRDefault="008771E6" w:rsidP="002B0B3D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For a 20-credit subject the maximum is 2000 words / 12</w:t>
      </w:r>
      <w:r w:rsidR="006C119C">
        <w:rPr>
          <w:rFonts w:ascii="Arial Narrow" w:hAnsi="Arial Narrow" w:cstheme="minorHAnsi"/>
          <w:bCs/>
        </w:rPr>
        <w:t xml:space="preserve"> </w:t>
      </w:r>
      <w:r w:rsidRPr="00C74FD6">
        <w:rPr>
          <w:rFonts w:ascii="Arial Narrow" w:hAnsi="Arial Narrow" w:cstheme="minorHAnsi"/>
          <w:bCs/>
        </w:rPr>
        <w:t>mins</w:t>
      </w:r>
      <w:r w:rsidR="006C119C">
        <w:rPr>
          <w:rFonts w:ascii="Arial Narrow" w:hAnsi="Arial Narrow" w:cstheme="minorHAnsi"/>
          <w:bCs/>
        </w:rPr>
        <w:t>.</w:t>
      </w:r>
    </w:p>
    <w:p w:rsidR="008771E6" w:rsidRPr="00C74FD6" w:rsidRDefault="008771E6" w:rsidP="002B0B3D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For a 10-credit subject the maximum is 1000 words / 6</w:t>
      </w:r>
      <w:r w:rsidR="006C119C">
        <w:rPr>
          <w:rFonts w:ascii="Arial Narrow" w:hAnsi="Arial Narrow" w:cstheme="minorHAnsi"/>
          <w:bCs/>
        </w:rPr>
        <w:t xml:space="preserve"> </w:t>
      </w:r>
      <w:r w:rsidRPr="00C74FD6">
        <w:rPr>
          <w:rFonts w:ascii="Arial Narrow" w:hAnsi="Arial Narrow" w:cstheme="minorHAnsi"/>
          <w:bCs/>
        </w:rPr>
        <w:t>mins</w:t>
      </w:r>
      <w:r w:rsidR="006C119C">
        <w:rPr>
          <w:rFonts w:ascii="Arial Narrow" w:hAnsi="Arial Narrow" w:cstheme="minorHAnsi"/>
          <w:bCs/>
        </w:rPr>
        <w:t>.</w:t>
      </w:r>
    </w:p>
    <w:p w:rsidR="000E740A" w:rsidRPr="00C74FD6" w:rsidRDefault="00835569" w:rsidP="002B0B3D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Work must be de-identified (SACE ID</w:t>
      </w:r>
      <w:r w:rsidR="000E740A" w:rsidRPr="00C74FD6">
        <w:rPr>
          <w:rFonts w:ascii="Arial Narrow" w:hAnsi="Arial Narrow" w:cstheme="minorHAnsi"/>
          <w:bCs/>
        </w:rPr>
        <w:t xml:space="preserve"> only</w:t>
      </w:r>
      <w:r w:rsidR="002B0B3D" w:rsidRPr="00C74FD6">
        <w:rPr>
          <w:rFonts w:ascii="Arial Narrow" w:hAnsi="Arial Narrow" w:cstheme="minorHAnsi"/>
          <w:bCs/>
        </w:rPr>
        <w:t xml:space="preserve"> and t</w:t>
      </w:r>
      <w:r w:rsidRPr="00C74FD6">
        <w:rPr>
          <w:rFonts w:ascii="Arial Narrow" w:hAnsi="Arial Narrow" w:cstheme="minorHAnsi"/>
          <w:bCs/>
        </w:rPr>
        <w:t>here must be no teacher</w:t>
      </w:r>
      <w:r w:rsidR="000E740A" w:rsidRPr="00C74FD6">
        <w:rPr>
          <w:rFonts w:ascii="Arial Narrow" w:hAnsi="Arial Narrow" w:cstheme="minorHAnsi"/>
          <w:bCs/>
        </w:rPr>
        <w:t xml:space="preserve"> marks or comments on the work</w:t>
      </w:r>
      <w:r w:rsidR="008771E6" w:rsidRPr="00C74FD6">
        <w:rPr>
          <w:rFonts w:ascii="Arial Narrow" w:hAnsi="Arial Narrow" w:cstheme="minorHAnsi"/>
          <w:bCs/>
        </w:rPr>
        <w:t>)</w:t>
      </w:r>
      <w:r w:rsidR="000E740A" w:rsidRPr="00C74FD6">
        <w:rPr>
          <w:rFonts w:ascii="Arial Narrow" w:hAnsi="Arial Narrow" w:cstheme="minorHAnsi"/>
          <w:bCs/>
        </w:rPr>
        <w:t>.</w:t>
      </w:r>
    </w:p>
    <w:p w:rsidR="00835569" w:rsidRPr="00C74FD6" w:rsidRDefault="008771E6" w:rsidP="000E4D34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Use of the </w:t>
      </w:r>
      <w:r w:rsidR="006C119C">
        <w:rPr>
          <w:rFonts w:ascii="Arial Narrow" w:hAnsi="Arial Narrow" w:cstheme="minorHAnsi"/>
          <w:bCs/>
        </w:rPr>
        <w:t>cover s</w:t>
      </w:r>
      <w:r w:rsidR="00835569" w:rsidRPr="00C74FD6">
        <w:rPr>
          <w:rFonts w:ascii="Arial Narrow" w:hAnsi="Arial Narrow" w:cstheme="minorHAnsi"/>
          <w:bCs/>
        </w:rPr>
        <w:t>heet</w:t>
      </w:r>
      <w:r w:rsidR="000E740A" w:rsidRPr="00C74FD6">
        <w:rPr>
          <w:rFonts w:ascii="Arial Narrow" w:hAnsi="Arial Narrow" w:cstheme="minorHAnsi"/>
          <w:bCs/>
        </w:rPr>
        <w:t xml:space="preserve"> </w:t>
      </w:r>
      <w:r w:rsidRPr="00C74FD6">
        <w:rPr>
          <w:rFonts w:ascii="Arial Narrow" w:hAnsi="Arial Narrow" w:cstheme="minorHAnsi"/>
          <w:bCs/>
        </w:rPr>
        <w:t xml:space="preserve">on the SACE website </w:t>
      </w:r>
      <w:r w:rsidR="000E740A" w:rsidRPr="00C74FD6">
        <w:rPr>
          <w:rFonts w:ascii="Arial Narrow" w:hAnsi="Arial Narrow" w:cstheme="minorHAnsi"/>
          <w:bCs/>
        </w:rPr>
        <w:t>establishes the Investigation’s relevance.</w:t>
      </w:r>
    </w:p>
    <w:p w:rsidR="00835569" w:rsidRPr="00C74FD6" w:rsidRDefault="000E740A" w:rsidP="000E4D34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S</w:t>
      </w:r>
      <w:r w:rsidR="000E4D34" w:rsidRPr="00C74FD6">
        <w:rPr>
          <w:rFonts w:ascii="Arial Narrow" w:hAnsi="Arial Narrow" w:cstheme="minorHAnsi"/>
          <w:bCs/>
        </w:rPr>
        <w:t xml:space="preserve">uccessful </w:t>
      </w:r>
      <w:r w:rsidRPr="00C74FD6">
        <w:rPr>
          <w:rFonts w:ascii="Arial Narrow" w:hAnsi="Arial Narrow" w:cstheme="minorHAnsi"/>
          <w:bCs/>
        </w:rPr>
        <w:t xml:space="preserve">students </w:t>
      </w:r>
      <w:r w:rsidR="00D361E1" w:rsidRPr="00C74FD6">
        <w:rPr>
          <w:rFonts w:ascii="Arial Narrow" w:hAnsi="Arial Narrow" w:cstheme="minorHAnsi"/>
          <w:bCs/>
        </w:rPr>
        <w:t>are supported to</w:t>
      </w:r>
      <w:r w:rsidRPr="00C74FD6">
        <w:rPr>
          <w:rFonts w:ascii="Arial Narrow" w:hAnsi="Arial Narrow" w:cstheme="minorHAnsi"/>
          <w:bCs/>
        </w:rPr>
        <w:t xml:space="preserve"> choose a </w:t>
      </w:r>
      <w:r w:rsidR="006C119C">
        <w:rPr>
          <w:rFonts w:ascii="Arial Narrow" w:hAnsi="Arial Narrow" w:cstheme="minorHAnsi"/>
          <w:bCs/>
        </w:rPr>
        <w:t>practical or i</w:t>
      </w:r>
      <w:r w:rsidR="000E4D34" w:rsidRPr="00C74FD6">
        <w:rPr>
          <w:rFonts w:ascii="Arial Narrow" w:hAnsi="Arial Narrow" w:cstheme="minorHAnsi"/>
          <w:bCs/>
        </w:rPr>
        <w:t xml:space="preserve">ssue and </w:t>
      </w:r>
      <w:r w:rsidR="00D361E1" w:rsidRPr="00C74FD6">
        <w:rPr>
          <w:rFonts w:ascii="Arial Narrow" w:hAnsi="Arial Narrow" w:cstheme="minorHAnsi"/>
          <w:bCs/>
        </w:rPr>
        <w:t>are assisted</w:t>
      </w:r>
      <w:r w:rsidR="000E4D34" w:rsidRPr="00C74FD6">
        <w:rPr>
          <w:rFonts w:ascii="Arial Narrow" w:hAnsi="Arial Narrow" w:cstheme="minorHAnsi"/>
          <w:bCs/>
        </w:rPr>
        <w:t xml:space="preserve"> to define their topic by the teacher. </w:t>
      </w:r>
    </w:p>
    <w:p w:rsidR="00396013" w:rsidRPr="00C74FD6" w:rsidRDefault="006C119C" w:rsidP="00396013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Effective i</w:t>
      </w:r>
      <w:r w:rsidR="00396013" w:rsidRPr="00C74FD6">
        <w:rPr>
          <w:rFonts w:ascii="Arial Narrow" w:hAnsi="Arial Narrow" w:cstheme="minorHAnsi"/>
          <w:bCs/>
        </w:rPr>
        <w:t>nvestigations link to students’ chosen industry</w:t>
      </w:r>
      <w:r w:rsidR="00D361E1" w:rsidRPr="00C74FD6">
        <w:rPr>
          <w:rFonts w:ascii="Arial Narrow" w:hAnsi="Arial Narrow" w:cstheme="minorHAnsi"/>
          <w:bCs/>
        </w:rPr>
        <w:t xml:space="preserve"> – they engage more meaningfully with the investigative process</w:t>
      </w:r>
      <w:r w:rsidR="00396013" w:rsidRPr="00C74FD6">
        <w:rPr>
          <w:rFonts w:ascii="Arial Narrow" w:hAnsi="Arial Narrow" w:cstheme="minorHAnsi"/>
          <w:bCs/>
        </w:rPr>
        <w:t xml:space="preserve">. </w:t>
      </w:r>
    </w:p>
    <w:p w:rsidR="00D361E1" w:rsidRPr="00C74FD6" w:rsidRDefault="00D361E1" w:rsidP="00D361E1">
      <w:pPr>
        <w:pStyle w:val="ListParagraph"/>
        <w:numPr>
          <w:ilvl w:val="0"/>
          <w:numId w:val="8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The most effective Investigations use a wide range of sources, including secondary and primary sources. </w:t>
      </w:r>
    </w:p>
    <w:p w:rsidR="008800F2" w:rsidRPr="00C74FD6" w:rsidRDefault="00835569" w:rsidP="008800F2">
      <w:pPr>
        <w:pStyle w:val="ListParagraph"/>
        <w:ind w:left="360"/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/>
          <w:bCs/>
        </w:rPr>
        <w:t>Issue Investigation</w:t>
      </w:r>
      <w:r w:rsidR="000E740A" w:rsidRPr="00C74FD6">
        <w:rPr>
          <w:rFonts w:ascii="Arial Narrow" w:hAnsi="Arial Narrow" w:cstheme="minorHAnsi"/>
          <w:b/>
          <w:bCs/>
        </w:rPr>
        <w:t>s</w:t>
      </w:r>
    </w:p>
    <w:p w:rsidR="008800F2" w:rsidRPr="00C74FD6" w:rsidRDefault="006C119C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Issues i</w:t>
      </w:r>
      <w:r w:rsidR="008800F2" w:rsidRPr="00C74FD6">
        <w:rPr>
          <w:rFonts w:ascii="Arial Narrow" w:hAnsi="Arial Narrow" w:cstheme="minorHAnsi"/>
          <w:bCs/>
        </w:rPr>
        <w:t>nvestigations</w:t>
      </w:r>
      <w:r w:rsidR="000E4D34" w:rsidRPr="00C74FD6">
        <w:rPr>
          <w:rFonts w:ascii="Arial Narrow" w:hAnsi="Arial Narrow" w:cstheme="minorHAnsi"/>
          <w:bCs/>
        </w:rPr>
        <w:t xml:space="preserve"> </w:t>
      </w:r>
      <w:r w:rsidR="00D361E1" w:rsidRPr="00C74FD6">
        <w:rPr>
          <w:rFonts w:ascii="Arial Narrow" w:hAnsi="Arial Narrow" w:cstheme="minorHAnsi"/>
          <w:bCs/>
        </w:rPr>
        <w:t xml:space="preserve">that are </w:t>
      </w:r>
      <w:r w:rsidR="000E4D34" w:rsidRPr="00C74FD6">
        <w:rPr>
          <w:rFonts w:ascii="Arial Narrow" w:hAnsi="Arial Narrow" w:cstheme="minorHAnsi"/>
          <w:bCs/>
        </w:rPr>
        <w:t xml:space="preserve">worded </w:t>
      </w:r>
      <w:r w:rsidR="00835569" w:rsidRPr="00C74FD6">
        <w:rPr>
          <w:rFonts w:ascii="Arial Narrow" w:hAnsi="Arial Narrow" w:cstheme="minorHAnsi"/>
          <w:bCs/>
        </w:rPr>
        <w:t xml:space="preserve">to demand </w:t>
      </w:r>
      <w:r w:rsidR="000E4D34" w:rsidRPr="00C74FD6">
        <w:rPr>
          <w:rFonts w:ascii="Arial Narrow" w:hAnsi="Arial Narrow" w:cstheme="minorHAnsi"/>
          <w:bCs/>
        </w:rPr>
        <w:t xml:space="preserve">debate </w:t>
      </w:r>
      <w:r w:rsidR="00D361E1" w:rsidRPr="00C74FD6">
        <w:rPr>
          <w:rFonts w:ascii="Arial Narrow" w:hAnsi="Arial Narrow" w:cstheme="minorHAnsi"/>
          <w:bCs/>
        </w:rPr>
        <w:t>are</w:t>
      </w:r>
      <w:r w:rsidR="000E4D34" w:rsidRPr="00C74FD6">
        <w:rPr>
          <w:rFonts w:ascii="Arial Narrow" w:hAnsi="Arial Narrow" w:cstheme="minorHAnsi"/>
          <w:bCs/>
        </w:rPr>
        <w:t xml:space="preserve"> </w:t>
      </w:r>
      <w:r w:rsidR="00396013" w:rsidRPr="00C74FD6">
        <w:rPr>
          <w:rFonts w:ascii="Arial Narrow" w:hAnsi="Arial Narrow" w:cstheme="minorHAnsi"/>
          <w:bCs/>
        </w:rPr>
        <w:t>mo</w:t>
      </w:r>
      <w:r w:rsidR="00D361E1" w:rsidRPr="00C74FD6">
        <w:rPr>
          <w:rFonts w:ascii="Arial Narrow" w:hAnsi="Arial Narrow" w:cstheme="minorHAnsi"/>
          <w:bCs/>
        </w:rPr>
        <w:t>st</w:t>
      </w:r>
      <w:r w:rsidR="00396013" w:rsidRPr="00C74FD6">
        <w:rPr>
          <w:rFonts w:ascii="Arial Narrow" w:hAnsi="Arial Narrow" w:cstheme="minorHAnsi"/>
          <w:bCs/>
        </w:rPr>
        <w:t xml:space="preserve"> successful:</w:t>
      </w:r>
      <w:r w:rsidR="000E4D34" w:rsidRPr="00C74FD6">
        <w:rPr>
          <w:rFonts w:ascii="Arial Narrow" w:hAnsi="Arial Narrow" w:cstheme="minorHAnsi"/>
          <w:bCs/>
        </w:rPr>
        <w:t xml:space="preserve"> </w:t>
      </w:r>
      <w:r w:rsidR="00396013" w:rsidRPr="00C74FD6">
        <w:rPr>
          <w:rFonts w:ascii="Arial Narrow" w:hAnsi="Arial Narrow" w:cstheme="minorHAnsi"/>
          <w:bCs/>
        </w:rPr>
        <w:t>“D</w:t>
      </w:r>
      <w:r w:rsidR="000E4D34" w:rsidRPr="00C74FD6">
        <w:rPr>
          <w:rFonts w:ascii="Arial Narrow" w:hAnsi="Arial Narrow" w:cstheme="minorHAnsi"/>
          <w:bCs/>
        </w:rPr>
        <w:t xml:space="preserve">oes shift work negatively impact on quality of life” </w:t>
      </w:r>
      <w:r w:rsidR="000E740A" w:rsidRPr="00C74FD6">
        <w:rPr>
          <w:rFonts w:ascii="Arial Narrow" w:hAnsi="Arial Narrow" w:cstheme="minorHAnsi"/>
          <w:bCs/>
        </w:rPr>
        <w:t>is more effective than</w:t>
      </w:r>
      <w:r w:rsidR="000E4D34" w:rsidRPr="00C74FD6">
        <w:rPr>
          <w:rFonts w:ascii="Arial Narrow" w:hAnsi="Arial Narrow" w:cstheme="minorHAnsi"/>
          <w:bCs/>
        </w:rPr>
        <w:t xml:space="preserve"> “the pros and cons of shift work.” </w:t>
      </w:r>
      <w:r w:rsidR="000E740A" w:rsidRPr="00C74FD6">
        <w:rPr>
          <w:rFonts w:ascii="Arial Narrow" w:hAnsi="Arial Narrow" w:cstheme="minorHAnsi"/>
          <w:bCs/>
        </w:rPr>
        <w:t xml:space="preserve">Topics such as “how do </w:t>
      </w:r>
      <w:r w:rsidR="000E4D34" w:rsidRPr="00C74FD6">
        <w:rPr>
          <w:rFonts w:ascii="Arial Narrow" w:hAnsi="Arial Narrow" w:cstheme="minorHAnsi"/>
          <w:bCs/>
        </w:rPr>
        <w:t>become a manager” are not issues</w:t>
      </w:r>
      <w:r w:rsidR="00093E03" w:rsidRPr="00C74FD6">
        <w:rPr>
          <w:rFonts w:ascii="Arial Narrow" w:hAnsi="Arial Narrow" w:cstheme="minorHAnsi"/>
          <w:bCs/>
        </w:rPr>
        <w:t xml:space="preserve">. </w:t>
      </w:r>
      <w:r w:rsidR="000E4D34" w:rsidRPr="00C74FD6">
        <w:rPr>
          <w:rFonts w:ascii="Arial Narrow" w:hAnsi="Arial Narrow" w:cstheme="minorHAnsi"/>
          <w:bCs/>
        </w:rPr>
        <w:t xml:space="preserve"> </w:t>
      </w:r>
    </w:p>
    <w:p w:rsidR="008800F2" w:rsidRPr="00C74FD6" w:rsidRDefault="008800F2" w:rsidP="008800F2">
      <w:pPr>
        <w:pStyle w:val="ListParagraph"/>
        <w:ind w:left="360"/>
        <w:rPr>
          <w:rFonts w:ascii="Arial Narrow" w:hAnsi="Arial Narrow" w:cstheme="minorHAnsi"/>
          <w:b/>
          <w:bCs/>
        </w:rPr>
      </w:pPr>
      <w:r w:rsidRPr="00C74FD6">
        <w:rPr>
          <w:rFonts w:ascii="Arial Narrow" w:hAnsi="Arial Narrow" w:cstheme="minorHAnsi"/>
          <w:b/>
          <w:bCs/>
        </w:rPr>
        <w:t xml:space="preserve">Practical Investigation </w:t>
      </w:r>
    </w:p>
    <w:p w:rsidR="00764376" w:rsidRPr="00C74FD6" w:rsidRDefault="00396013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Students must complete a real product, service or task, rather than an imagined process.</w:t>
      </w:r>
    </w:p>
    <w:p w:rsidR="00396013" w:rsidRPr="00C74FD6" w:rsidRDefault="00764376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Step-by-step ‘how to’ guides can support students to be successful, but often limit their ability to meet the standards to the highest possible level. </w:t>
      </w:r>
      <w:r w:rsidR="00396013" w:rsidRPr="00C74FD6">
        <w:rPr>
          <w:rFonts w:ascii="Arial Narrow" w:hAnsi="Arial Narrow" w:cstheme="minorHAnsi"/>
          <w:bCs/>
        </w:rPr>
        <w:t xml:space="preserve"> </w:t>
      </w:r>
    </w:p>
    <w:p w:rsidR="000E740A" w:rsidRPr="00C74FD6" w:rsidRDefault="006C119C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Heavily scaffolded practical i</w:t>
      </w:r>
      <w:r w:rsidR="000E4D34" w:rsidRPr="00C74FD6">
        <w:rPr>
          <w:rFonts w:ascii="Arial Narrow" w:hAnsi="Arial Narrow" w:cstheme="minorHAnsi"/>
          <w:bCs/>
        </w:rPr>
        <w:t xml:space="preserve">nvestigations </w:t>
      </w:r>
      <w:r w:rsidR="00D361E1" w:rsidRPr="00C74FD6">
        <w:rPr>
          <w:rFonts w:ascii="Arial Narrow" w:hAnsi="Arial Narrow" w:cstheme="minorHAnsi"/>
          <w:bCs/>
        </w:rPr>
        <w:t>do</w:t>
      </w:r>
      <w:r w:rsidR="000E4D34" w:rsidRPr="00C74FD6">
        <w:rPr>
          <w:rFonts w:ascii="Arial Narrow" w:hAnsi="Arial Narrow" w:cstheme="minorHAnsi"/>
          <w:bCs/>
        </w:rPr>
        <w:t xml:space="preserve"> not </w:t>
      </w:r>
      <w:r w:rsidR="00D361E1" w:rsidRPr="00C74FD6">
        <w:rPr>
          <w:rFonts w:ascii="Arial Narrow" w:hAnsi="Arial Narrow" w:cstheme="minorHAnsi"/>
          <w:bCs/>
        </w:rPr>
        <w:t>enable</w:t>
      </w:r>
      <w:r w:rsidR="000E4D34" w:rsidRPr="00C74FD6">
        <w:rPr>
          <w:rFonts w:ascii="Arial Narrow" w:hAnsi="Arial Narrow" w:cstheme="minorHAnsi"/>
          <w:bCs/>
        </w:rPr>
        <w:t xml:space="preserve"> students the scope to investigate, demonstrate, analyse, evaluate and reflect on their learning.</w:t>
      </w:r>
    </w:p>
    <w:p w:rsidR="00D77A16" w:rsidRPr="00C74FD6" w:rsidRDefault="006C119C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The most successful practical i</w:t>
      </w:r>
      <w:r w:rsidR="00D77A16" w:rsidRPr="00C74FD6">
        <w:rPr>
          <w:rFonts w:ascii="Arial Narrow" w:hAnsi="Arial Narrow" w:cstheme="minorHAnsi"/>
          <w:bCs/>
        </w:rPr>
        <w:t>nvestigations are where students evaluate their learning/fi</w:t>
      </w:r>
      <w:r>
        <w:rPr>
          <w:rFonts w:ascii="Arial Narrow" w:hAnsi="Arial Narrow" w:cstheme="minorHAnsi"/>
          <w:bCs/>
        </w:rPr>
        <w:t>ndings or the success of their p</w:t>
      </w:r>
      <w:r w:rsidR="00D77A16" w:rsidRPr="00C74FD6">
        <w:rPr>
          <w:rFonts w:ascii="Arial Narrow" w:hAnsi="Arial Narrow" w:cstheme="minorHAnsi"/>
          <w:bCs/>
        </w:rPr>
        <w:t xml:space="preserve">ractical beyond merely reflecting on how well they learnt/used their time. </w:t>
      </w:r>
    </w:p>
    <w:p w:rsidR="00396013" w:rsidRPr="00C74FD6" w:rsidRDefault="00D361E1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Avoid </w:t>
      </w:r>
      <w:r w:rsidR="00396013" w:rsidRPr="00C74FD6">
        <w:rPr>
          <w:rFonts w:ascii="Arial Narrow" w:hAnsi="Arial Narrow" w:cstheme="minorHAnsi"/>
          <w:bCs/>
        </w:rPr>
        <w:t xml:space="preserve">‘How to’ videos </w:t>
      </w:r>
      <w:r w:rsidRPr="00C74FD6">
        <w:rPr>
          <w:rFonts w:ascii="Arial Narrow" w:hAnsi="Arial Narrow" w:cstheme="minorHAnsi"/>
          <w:bCs/>
        </w:rPr>
        <w:t xml:space="preserve">as these can often be </w:t>
      </w:r>
      <w:r w:rsidR="00396013" w:rsidRPr="00C74FD6">
        <w:rPr>
          <w:rFonts w:ascii="Arial Narrow" w:hAnsi="Arial Narrow" w:cstheme="minorHAnsi"/>
          <w:bCs/>
        </w:rPr>
        <w:t xml:space="preserve">long with little proof of Investigation, Analysis, Reflection or Evaluation. </w:t>
      </w:r>
    </w:p>
    <w:p w:rsidR="00396013" w:rsidRPr="00C74FD6" w:rsidRDefault="00D77A16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The 2013 Chief Assessor noted that </w:t>
      </w:r>
      <w:r w:rsidR="00396013" w:rsidRPr="00C74FD6">
        <w:rPr>
          <w:rFonts w:ascii="Arial Narrow" w:hAnsi="Arial Narrow" w:cstheme="minorHAnsi"/>
          <w:bCs/>
        </w:rPr>
        <w:t xml:space="preserve">demonstrating </w:t>
      </w:r>
      <w:r w:rsidR="000E4D34" w:rsidRPr="00C74FD6">
        <w:rPr>
          <w:rFonts w:ascii="Arial Narrow" w:hAnsi="Arial Narrow" w:cstheme="minorHAnsi"/>
          <w:bCs/>
        </w:rPr>
        <w:t xml:space="preserve">the “dynamic nature” of workplace issues, tasks, cultures and </w:t>
      </w:r>
      <w:r w:rsidR="00396013" w:rsidRPr="00C74FD6">
        <w:rPr>
          <w:rFonts w:ascii="Arial Narrow" w:hAnsi="Arial Narrow" w:cstheme="minorHAnsi"/>
          <w:bCs/>
        </w:rPr>
        <w:t>environments was problematic</w:t>
      </w:r>
      <w:r w:rsidR="000E4D34" w:rsidRPr="00C74FD6">
        <w:rPr>
          <w:rFonts w:ascii="Arial Narrow" w:hAnsi="Arial Narrow" w:cstheme="minorHAnsi"/>
          <w:bCs/>
        </w:rPr>
        <w:t xml:space="preserve">, but was </w:t>
      </w:r>
      <w:r w:rsidR="00396013" w:rsidRPr="00C74FD6">
        <w:rPr>
          <w:rFonts w:ascii="Arial Narrow" w:hAnsi="Arial Narrow" w:cstheme="minorHAnsi"/>
          <w:bCs/>
        </w:rPr>
        <w:t xml:space="preserve">most effective when </w:t>
      </w:r>
      <w:r w:rsidR="000E4D34" w:rsidRPr="00C74FD6">
        <w:rPr>
          <w:rFonts w:ascii="Arial Narrow" w:hAnsi="Arial Narrow" w:cstheme="minorHAnsi"/>
          <w:bCs/>
        </w:rPr>
        <w:t>student</w:t>
      </w:r>
      <w:r w:rsidR="00396013" w:rsidRPr="00C74FD6">
        <w:rPr>
          <w:rFonts w:ascii="Arial Narrow" w:hAnsi="Arial Narrow" w:cstheme="minorHAnsi"/>
          <w:bCs/>
        </w:rPr>
        <w:t>s</w:t>
      </w:r>
      <w:r w:rsidR="000E4D34" w:rsidRPr="00C74FD6">
        <w:rPr>
          <w:rFonts w:ascii="Arial Narrow" w:hAnsi="Arial Narrow" w:cstheme="minorHAnsi"/>
          <w:bCs/>
        </w:rPr>
        <w:t xml:space="preserve"> completed </w:t>
      </w:r>
      <w:r w:rsidR="00396013" w:rsidRPr="00C74FD6">
        <w:rPr>
          <w:rFonts w:ascii="Arial Narrow" w:hAnsi="Arial Narrow" w:cstheme="minorHAnsi"/>
          <w:bCs/>
        </w:rPr>
        <w:t xml:space="preserve">an </w:t>
      </w:r>
      <w:r w:rsidR="000E4D34" w:rsidRPr="00C74FD6">
        <w:rPr>
          <w:rFonts w:ascii="Arial Narrow" w:hAnsi="Arial Narrow" w:cstheme="minorHAnsi"/>
          <w:bCs/>
        </w:rPr>
        <w:t xml:space="preserve">initial investigation into their </w:t>
      </w:r>
      <w:r w:rsidR="00396013" w:rsidRPr="00C74FD6">
        <w:rPr>
          <w:rFonts w:ascii="Arial Narrow" w:hAnsi="Arial Narrow" w:cstheme="minorHAnsi"/>
          <w:bCs/>
        </w:rPr>
        <w:t>Practical</w:t>
      </w:r>
      <w:r w:rsidR="000E4D34" w:rsidRPr="00C74FD6">
        <w:rPr>
          <w:rFonts w:ascii="Arial Narrow" w:hAnsi="Arial Narrow" w:cstheme="minorHAnsi"/>
          <w:bCs/>
        </w:rPr>
        <w:t xml:space="preserve">. </w:t>
      </w:r>
    </w:p>
    <w:p w:rsidR="003F38DF" w:rsidRPr="00C74FD6" w:rsidRDefault="00D77A16" w:rsidP="008800F2">
      <w:pPr>
        <w:pStyle w:val="ListParagraph"/>
        <w:numPr>
          <w:ilvl w:val="1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Practicals need to cover </w:t>
      </w:r>
      <w:r w:rsidR="000E4D34" w:rsidRPr="00C74FD6">
        <w:rPr>
          <w:rFonts w:ascii="Arial Narrow" w:hAnsi="Arial Narrow" w:cstheme="minorHAnsi"/>
          <w:bCs/>
          <w:i/>
        </w:rPr>
        <w:t>Reflection and Evaluation</w:t>
      </w:r>
      <w:r w:rsidR="00396013" w:rsidRPr="00C74FD6">
        <w:rPr>
          <w:rFonts w:ascii="Arial Narrow" w:hAnsi="Arial Narrow" w:cstheme="minorHAnsi"/>
          <w:bCs/>
        </w:rPr>
        <w:t xml:space="preserve"> </w:t>
      </w:r>
      <w:r w:rsidR="008800F2" w:rsidRPr="00C74FD6">
        <w:rPr>
          <w:rFonts w:ascii="Arial Narrow" w:hAnsi="Arial Narrow" w:cstheme="minorHAnsi"/>
          <w:bCs/>
        </w:rPr>
        <w:t>– particularly self-evaluation.</w:t>
      </w:r>
    </w:p>
    <w:p w:rsidR="007E317E" w:rsidRPr="00C74FD6" w:rsidRDefault="00AA53CD" w:rsidP="007E317E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>Preparation for</w:t>
      </w:r>
      <w:r w:rsidR="00294727" w:rsidRPr="00C74FD6">
        <w:rPr>
          <w:rFonts w:ascii="Arial Narrow" w:hAnsi="Arial Narrow"/>
          <w:b/>
        </w:rPr>
        <w:t xml:space="preserve"> Moderation</w:t>
      </w:r>
    </w:p>
    <w:p w:rsidR="00294727" w:rsidRPr="00C74FD6" w:rsidRDefault="00294727" w:rsidP="007E317E">
      <w:pPr>
        <w:spacing w:after="40" w:line="240" w:lineRule="auto"/>
        <w:rPr>
          <w:rFonts w:ascii="Arial Narrow" w:hAnsi="Arial Narrow"/>
          <w:b/>
        </w:rPr>
      </w:pPr>
      <w:r w:rsidRPr="00C74FD6">
        <w:rPr>
          <w:rFonts w:ascii="Arial Narrow" w:hAnsi="Arial Narrow"/>
          <w:b/>
        </w:rPr>
        <w:t>Based on the Subject Operational Information and the Subject Outline for Workplace Practices:</w:t>
      </w:r>
    </w:p>
    <w:p w:rsidR="00294727" w:rsidRPr="00C74FD6" w:rsidRDefault="00294727" w:rsidP="007E317E">
      <w:pPr>
        <w:spacing w:after="40" w:line="240" w:lineRule="auto"/>
        <w:rPr>
          <w:rFonts w:ascii="Arial Narrow" w:hAnsi="Arial Narrow"/>
          <w:b/>
        </w:rPr>
      </w:pPr>
    </w:p>
    <w:p w:rsidR="007E317E" w:rsidRPr="00C74FD6" w:rsidRDefault="007E317E" w:rsidP="00294727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An </w:t>
      </w:r>
      <w:r w:rsidR="006C119C">
        <w:rPr>
          <w:rFonts w:ascii="Arial Narrow" w:hAnsi="Arial Narrow"/>
        </w:rPr>
        <w:t>approved copy of the learning and assessment p</w:t>
      </w:r>
      <w:r w:rsidRPr="00C74FD6">
        <w:rPr>
          <w:rFonts w:ascii="Arial Narrow" w:hAnsi="Arial Narrow"/>
        </w:rPr>
        <w:t>lan wi</w:t>
      </w:r>
      <w:r w:rsidR="006C119C">
        <w:rPr>
          <w:rFonts w:ascii="Arial Narrow" w:hAnsi="Arial Narrow"/>
        </w:rPr>
        <w:t>th any changes detailed in the a</w:t>
      </w:r>
      <w:r w:rsidRPr="00C74FD6">
        <w:rPr>
          <w:rFonts w:ascii="Arial Narrow" w:hAnsi="Arial Narrow"/>
        </w:rPr>
        <w:t>ddendum</w:t>
      </w:r>
      <w:r w:rsidR="006C119C">
        <w:rPr>
          <w:rFonts w:ascii="Arial Narrow" w:hAnsi="Arial Narrow"/>
        </w:rPr>
        <w:t>.</w:t>
      </w:r>
    </w:p>
    <w:p w:rsidR="00AA53CD" w:rsidRPr="00C74FD6" w:rsidRDefault="00AA53CD" w:rsidP="00294727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>Copies of all tasks provided to students</w:t>
      </w:r>
      <w:r w:rsidR="006C119C">
        <w:rPr>
          <w:rFonts w:ascii="Arial Narrow" w:hAnsi="Arial Narrow"/>
        </w:rPr>
        <w:t>.</w:t>
      </w:r>
    </w:p>
    <w:p w:rsidR="007E317E" w:rsidRPr="00C74FD6" w:rsidRDefault="007E317E" w:rsidP="00294727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>A ‘Variations – Moderation Materials’ form clearly indicating what work is missing and why</w:t>
      </w:r>
      <w:r w:rsidR="006C119C">
        <w:rPr>
          <w:rFonts w:ascii="Arial Narrow" w:hAnsi="Arial Narrow"/>
        </w:rPr>
        <w:t>.</w:t>
      </w:r>
    </w:p>
    <w:p w:rsidR="00294727" w:rsidRPr="00C74FD6" w:rsidRDefault="00294727" w:rsidP="00294727">
      <w:pPr>
        <w:pStyle w:val="ListParagraph"/>
        <w:numPr>
          <w:ilvl w:val="0"/>
          <w:numId w:val="1"/>
        </w:numPr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>All student evidence for the those students requested in the sample:</w:t>
      </w:r>
    </w:p>
    <w:p w:rsidR="00294727" w:rsidRPr="00C74FD6" w:rsidRDefault="006C119C" w:rsidP="00294727">
      <w:pPr>
        <w:pStyle w:val="ListParagraph"/>
        <w:numPr>
          <w:ilvl w:val="0"/>
          <w:numId w:val="12"/>
        </w:numPr>
        <w:spacing w:after="4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All </w:t>
      </w:r>
      <w:proofErr w:type="spellStart"/>
      <w:r>
        <w:rPr>
          <w:rFonts w:ascii="Arial Narrow" w:hAnsi="Arial Narrow"/>
        </w:rPr>
        <w:t>r</w:t>
      </w:r>
      <w:r w:rsidR="00294727" w:rsidRPr="00C74FD6">
        <w:rPr>
          <w:rFonts w:ascii="Arial Narrow" w:hAnsi="Arial Narrow"/>
        </w:rPr>
        <w:t>olio</w:t>
      </w:r>
      <w:proofErr w:type="spellEnd"/>
      <w:r w:rsidR="00294727" w:rsidRPr="00C74FD6">
        <w:rPr>
          <w:rFonts w:ascii="Arial Narrow" w:hAnsi="Arial Narrow"/>
        </w:rPr>
        <w:t xml:space="preserve"> tasks</w:t>
      </w:r>
    </w:p>
    <w:p w:rsidR="00294727" w:rsidRPr="00C74FD6" w:rsidRDefault="006C119C" w:rsidP="00294727">
      <w:pPr>
        <w:pStyle w:val="ListParagraph"/>
        <w:numPr>
          <w:ilvl w:val="0"/>
          <w:numId w:val="12"/>
        </w:numPr>
        <w:spacing w:after="4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All p</w:t>
      </w:r>
      <w:r w:rsidR="00294727" w:rsidRPr="00C74FD6">
        <w:rPr>
          <w:rFonts w:ascii="Arial Narrow" w:hAnsi="Arial Narrow"/>
        </w:rPr>
        <w:t>erformance evidence including</w:t>
      </w:r>
    </w:p>
    <w:p w:rsidR="00294727" w:rsidRPr="00C74FD6" w:rsidRDefault="00294727" w:rsidP="008800F2">
      <w:pPr>
        <w:pStyle w:val="ListParagraph"/>
        <w:numPr>
          <w:ilvl w:val="2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 xml:space="preserve">Teacher’s Report on Student Performance </w:t>
      </w:r>
    </w:p>
    <w:p w:rsidR="00294727" w:rsidRPr="00C74FD6" w:rsidRDefault="00294727" w:rsidP="008800F2">
      <w:pPr>
        <w:pStyle w:val="ListParagraph"/>
        <w:numPr>
          <w:ilvl w:val="2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Workplace Supervisor’s Report</w:t>
      </w:r>
    </w:p>
    <w:p w:rsidR="00294727" w:rsidRPr="00C74FD6" w:rsidRDefault="00294727" w:rsidP="008800F2">
      <w:pPr>
        <w:pStyle w:val="ListParagraph"/>
        <w:numPr>
          <w:ilvl w:val="2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Student evidence of Performance in a portfolio, journal or similar</w:t>
      </w:r>
    </w:p>
    <w:p w:rsidR="00294727" w:rsidRPr="00C74FD6" w:rsidRDefault="00294727" w:rsidP="008800F2">
      <w:pPr>
        <w:pStyle w:val="ListParagraph"/>
        <w:numPr>
          <w:ilvl w:val="2"/>
          <w:numId w:val="13"/>
        </w:numPr>
        <w:rPr>
          <w:rFonts w:ascii="Arial Narrow" w:hAnsi="Arial Narrow" w:cstheme="minorHAnsi"/>
          <w:bCs/>
        </w:rPr>
      </w:pPr>
      <w:r w:rsidRPr="00C74FD6">
        <w:rPr>
          <w:rFonts w:ascii="Arial Narrow" w:hAnsi="Arial Narrow" w:cstheme="minorHAnsi"/>
          <w:bCs/>
        </w:rPr>
        <w:t>Agreement to Use Part-time or Casual Employment for Study</w:t>
      </w:r>
      <w:r w:rsidR="006C119C">
        <w:rPr>
          <w:rFonts w:ascii="Arial Narrow" w:hAnsi="Arial Narrow" w:cstheme="minorHAnsi"/>
          <w:bCs/>
        </w:rPr>
        <w:t>.</w:t>
      </w:r>
    </w:p>
    <w:p w:rsidR="00294727" w:rsidRPr="00C74FD6" w:rsidRDefault="006C119C" w:rsidP="00294727">
      <w:pPr>
        <w:pStyle w:val="ListParagraph"/>
        <w:numPr>
          <w:ilvl w:val="0"/>
          <w:numId w:val="12"/>
        </w:numPr>
        <w:spacing w:after="4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All r</w:t>
      </w:r>
      <w:r w:rsidR="00294727" w:rsidRPr="00C74FD6">
        <w:rPr>
          <w:rFonts w:ascii="Arial Narrow" w:hAnsi="Arial Narrow"/>
        </w:rPr>
        <w:t>eflection tasks</w:t>
      </w:r>
    </w:p>
    <w:p w:rsidR="00294727" w:rsidRPr="00C74FD6" w:rsidRDefault="00AA53CD" w:rsidP="00294727">
      <w:pPr>
        <w:pStyle w:val="ListParagraph"/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 xml:space="preserve">Evidence for each student should be packaged together. </w:t>
      </w:r>
    </w:p>
    <w:p w:rsidR="00AA53CD" w:rsidRPr="00C74FD6" w:rsidRDefault="00AA53CD" w:rsidP="00294727">
      <w:pPr>
        <w:pStyle w:val="ListParagraph"/>
        <w:spacing w:after="40" w:line="240" w:lineRule="auto"/>
        <w:ind w:left="360"/>
        <w:rPr>
          <w:rFonts w:ascii="Arial Narrow" w:hAnsi="Arial Narrow"/>
        </w:rPr>
      </w:pPr>
      <w:r w:rsidRPr="00C74FD6">
        <w:rPr>
          <w:rFonts w:ascii="Arial Narrow" w:hAnsi="Arial Narrow"/>
        </w:rPr>
        <w:t>Each student’s package then is placed in the moderation bag.</w:t>
      </w:r>
    </w:p>
    <w:p w:rsidR="00AA53CD" w:rsidRPr="00C74FD6" w:rsidRDefault="00AA53CD" w:rsidP="00294727">
      <w:pPr>
        <w:pStyle w:val="ListParagraph"/>
        <w:spacing w:after="40" w:line="240" w:lineRule="auto"/>
        <w:ind w:left="360"/>
        <w:rPr>
          <w:rFonts w:ascii="Arial Narrow" w:hAnsi="Arial Narrow"/>
        </w:rPr>
      </w:pPr>
    </w:p>
    <w:p w:rsidR="007E317E" w:rsidRPr="00C74FD6" w:rsidRDefault="00294727" w:rsidP="00294727">
      <w:pPr>
        <w:rPr>
          <w:rFonts w:ascii="Arial Narrow" w:eastAsia="Calibri" w:hAnsi="Arial Narrow" w:cstheme="minorHAnsi"/>
          <w:b/>
        </w:rPr>
      </w:pPr>
      <w:r w:rsidRPr="00C74FD6">
        <w:rPr>
          <w:rFonts w:ascii="Arial Narrow" w:eastAsia="Calibri" w:hAnsi="Arial Narrow" w:cstheme="minorHAnsi"/>
          <w:b/>
        </w:rPr>
        <w:t>Please note</w:t>
      </w:r>
      <w:proofErr w:type="gramStart"/>
      <w:r w:rsidRPr="00C74FD6">
        <w:rPr>
          <w:rFonts w:ascii="Arial Narrow" w:eastAsia="Calibri" w:hAnsi="Arial Narrow" w:cstheme="minorHAnsi"/>
          <w:b/>
        </w:rPr>
        <w:t>,</w:t>
      </w:r>
      <w:proofErr w:type="gramEnd"/>
      <w:r w:rsidRPr="00C74FD6">
        <w:rPr>
          <w:rFonts w:ascii="Arial Narrow" w:eastAsia="Calibri" w:hAnsi="Arial Narrow" w:cstheme="minorHAnsi"/>
          <w:b/>
        </w:rPr>
        <w:t xml:space="preserve"> t</w:t>
      </w:r>
      <w:r w:rsidR="006D48FE" w:rsidRPr="00C74FD6">
        <w:rPr>
          <w:rFonts w:ascii="Arial Narrow" w:eastAsia="Calibri" w:hAnsi="Arial Narrow" w:cstheme="minorHAnsi"/>
          <w:b/>
        </w:rPr>
        <w:t xml:space="preserve">he </w:t>
      </w:r>
      <w:r w:rsidR="006D48FE" w:rsidRPr="00C74FD6">
        <w:rPr>
          <w:rFonts w:ascii="Arial Narrow" w:eastAsia="Calibri" w:hAnsi="Arial Narrow" w:cstheme="minorHAnsi"/>
          <w:b/>
          <w:i/>
        </w:rPr>
        <w:t>Teacher’s Report on Student Performance</w:t>
      </w:r>
      <w:r w:rsidR="006D48FE" w:rsidRPr="00C74FD6">
        <w:rPr>
          <w:rFonts w:ascii="Arial Narrow" w:eastAsia="Calibri" w:hAnsi="Arial Narrow" w:cstheme="minorHAnsi"/>
          <w:b/>
        </w:rPr>
        <w:t xml:space="preserve"> is vital in providing an understanding</w:t>
      </w:r>
      <w:r w:rsidR="006C119C">
        <w:rPr>
          <w:rFonts w:ascii="Arial Narrow" w:eastAsia="Calibri" w:hAnsi="Arial Narrow" w:cstheme="minorHAnsi"/>
          <w:b/>
        </w:rPr>
        <w:t xml:space="preserve"> of </w:t>
      </w:r>
      <w:r w:rsidR="006D48FE" w:rsidRPr="00C74FD6">
        <w:rPr>
          <w:rFonts w:ascii="Arial Narrow" w:eastAsia="Calibri" w:hAnsi="Arial Narrow" w:cstheme="minorHAnsi"/>
          <w:b/>
        </w:rPr>
        <w:t>how and why grades are assigned</w:t>
      </w:r>
      <w:r w:rsidRPr="00C74FD6">
        <w:rPr>
          <w:rFonts w:ascii="Arial Narrow" w:eastAsia="Calibri" w:hAnsi="Arial Narrow" w:cstheme="minorHAnsi"/>
          <w:b/>
        </w:rPr>
        <w:t>.</w:t>
      </w:r>
    </w:p>
    <w:p w:rsidR="008800F2" w:rsidRPr="00C74FD6" w:rsidRDefault="008800F2" w:rsidP="00294727">
      <w:pPr>
        <w:rPr>
          <w:rFonts w:ascii="Arial Narrow" w:hAnsi="Arial Narrow" w:cstheme="minorHAnsi"/>
          <w:sz w:val="20"/>
          <w:szCs w:val="20"/>
        </w:rPr>
        <w:sectPr w:rsidR="008800F2" w:rsidRPr="00C74FD6" w:rsidSect="00E207ED">
          <w:type w:val="continuous"/>
          <w:pgSz w:w="11906" w:h="16838"/>
          <w:pgMar w:top="720" w:right="720" w:bottom="720" w:left="720" w:header="708" w:footer="4" w:gutter="0"/>
          <w:cols w:space="340"/>
          <w:docGrid w:linePitch="360"/>
        </w:sectPr>
      </w:pPr>
    </w:p>
    <w:p w:rsidR="00294727" w:rsidRPr="00C74FD6" w:rsidRDefault="00294727" w:rsidP="00294727">
      <w:pPr>
        <w:rPr>
          <w:rFonts w:ascii="Arial Narrow" w:hAnsi="Arial Narrow" w:cstheme="minorHAnsi"/>
          <w:sz w:val="20"/>
          <w:szCs w:val="20"/>
        </w:rPr>
      </w:pPr>
    </w:p>
    <w:sectPr w:rsidR="00294727" w:rsidRPr="00C74FD6" w:rsidSect="001516B1">
      <w:type w:val="continuous"/>
      <w:pgSz w:w="11906" w:h="16838"/>
      <w:pgMar w:top="720" w:right="720" w:bottom="720" w:left="720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D3" w:rsidRDefault="003405D3" w:rsidP="00E207ED">
      <w:pPr>
        <w:spacing w:after="0" w:line="240" w:lineRule="auto"/>
      </w:pPr>
      <w:r>
        <w:separator/>
      </w:r>
    </w:p>
  </w:endnote>
  <w:endnote w:type="continuationSeparator" w:id="0">
    <w:p w:rsidR="003405D3" w:rsidRDefault="003405D3" w:rsidP="00E2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ED" w:rsidRDefault="00E207ED" w:rsidP="00E207ED">
    <w:pPr>
      <w:pStyle w:val="RPFooter"/>
      <w:tabs>
        <w:tab w:val="clear" w:pos="9540"/>
        <w:tab w:val="clear" w:pos="11340"/>
        <w:tab w:val="right" w:pos="9537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9B3B76">
      <w:rPr>
        <w:noProof/>
      </w:rPr>
      <w:t>1</w:t>
    </w:r>
    <w:r w:rsidRPr="00B242A1">
      <w:fldChar w:fldCharType="end"/>
    </w:r>
    <w:r w:rsidRPr="00B242A1"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9B3B76">
      <w:rPr>
        <w:noProof/>
      </w:rPr>
      <w:t>2</w:t>
    </w:r>
    <w:r w:rsidRPr="00B242A1">
      <w:fldChar w:fldCharType="end"/>
    </w:r>
    <w:r>
      <w:rPr>
        <w:sz w:val="18"/>
      </w:rPr>
      <w:tab/>
    </w:r>
    <w:r>
      <w:t>Stage 2 Workplace Practices Subject Advice and Strategies</w:t>
    </w:r>
  </w:p>
  <w:p w:rsidR="00E207ED" w:rsidRDefault="00E207ED" w:rsidP="00E207ED">
    <w:pPr>
      <w:pStyle w:val="RPFooter"/>
      <w:tabs>
        <w:tab w:val="clear" w:pos="9540"/>
        <w:tab w:val="clear" w:pos="11340"/>
        <w:tab w:val="right" w:pos="9537"/>
      </w:tabs>
    </w:pPr>
    <w:r>
      <w:tab/>
    </w:r>
    <w:r w:rsidRPr="00573062">
      <w:t xml:space="preserve">Ref: </w:t>
    </w:r>
    <w:fldSimple w:instr=" DOCPROPERTY  Objective-Id  \* MERGEFORMAT ">
      <w:r w:rsidR="00375F59">
        <w:t>A448383</w:t>
      </w:r>
    </w:fldSimple>
    <w:r>
      <w:t xml:space="preserve"> (May 2015)</w:t>
    </w:r>
  </w:p>
  <w:p w:rsidR="00E207ED" w:rsidRDefault="00E207ED" w:rsidP="00E207ED">
    <w:pPr>
      <w:pStyle w:val="RPFooter"/>
      <w:tabs>
        <w:tab w:val="clear" w:pos="9540"/>
        <w:tab w:val="clear" w:pos="11340"/>
        <w:tab w:val="right" w:pos="9537"/>
      </w:tabs>
    </w:pPr>
    <w:r>
      <w:tab/>
      <w:t xml:space="preserve">© </w:t>
    </w:r>
    <w:r w:rsidRPr="00505442">
      <w:t>SA</w:t>
    </w:r>
    <w:r>
      <w:t>CE Board of South Australia 2015</w:t>
    </w:r>
  </w:p>
  <w:p w:rsidR="00E207ED" w:rsidRDefault="00E20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D3" w:rsidRDefault="003405D3" w:rsidP="00E207ED">
      <w:pPr>
        <w:spacing w:after="0" w:line="240" w:lineRule="auto"/>
      </w:pPr>
      <w:r>
        <w:separator/>
      </w:r>
    </w:p>
  </w:footnote>
  <w:footnote w:type="continuationSeparator" w:id="0">
    <w:p w:rsidR="003405D3" w:rsidRDefault="003405D3" w:rsidP="00E2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DC"/>
    <w:multiLevelType w:val="hybridMultilevel"/>
    <w:tmpl w:val="CF685172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B06A1"/>
    <w:multiLevelType w:val="hybridMultilevel"/>
    <w:tmpl w:val="CF685172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D1BF9"/>
    <w:multiLevelType w:val="hybridMultilevel"/>
    <w:tmpl w:val="98161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3601"/>
    <w:multiLevelType w:val="hybridMultilevel"/>
    <w:tmpl w:val="1256E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AE33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61A58"/>
    <w:multiLevelType w:val="hybridMultilevel"/>
    <w:tmpl w:val="B9E2ACA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A4A00"/>
    <w:multiLevelType w:val="hybridMultilevel"/>
    <w:tmpl w:val="4F06078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B77F9"/>
    <w:multiLevelType w:val="hybridMultilevel"/>
    <w:tmpl w:val="D4F2DB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755B"/>
    <w:multiLevelType w:val="hybridMultilevel"/>
    <w:tmpl w:val="CF685172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E4A8F"/>
    <w:multiLevelType w:val="hybridMultilevel"/>
    <w:tmpl w:val="A956D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036555"/>
    <w:multiLevelType w:val="hybridMultilevel"/>
    <w:tmpl w:val="7A0C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3AB1"/>
    <w:multiLevelType w:val="hybridMultilevel"/>
    <w:tmpl w:val="11CC34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51678"/>
    <w:multiLevelType w:val="hybridMultilevel"/>
    <w:tmpl w:val="CF685172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E92FE1"/>
    <w:multiLevelType w:val="hybridMultilevel"/>
    <w:tmpl w:val="BCF8EC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93E03"/>
    <w:rsid w:val="000E4D34"/>
    <w:rsid w:val="000E740A"/>
    <w:rsid w:val="001516B1"/>
    <w:rsid w:val="001D4F99"/>
    <w:rsid w:val="00217678"/>
    <w:rsid w:val="00294727"/>
    <w:rsid w:val="002A46F7"/>
    <w:rsid w:val="002B0B3D"/>
    <w:rsid w:val="002D12F9"/>
    <w:rsid w:val="00334FFE"/>
    <w:rsid w:val="003405D3"/>
    <w:rsid w:val="00375F59"/>
    <w:rsid w:val="00395BD6"/>
    <w:rsid w:val="00396013"/>
    <w:rsid w:val="003F38DF"/>
    <w:rsid w:val="005A3F44"/>
    <w:rsid w:val="005C39EB"/>
    <w:rsid w:val="006972CF"/>
    <w:rsid w:val="006B41E1"/>
    <w:rsid w:val="006C119C"/>
    <w:rsid w:val="006D48FE"/>
    <w:rsid w:val="00764376"/>
    <w:rsid w:val="007A7DE9"/>
    <w:rsid w:val="007B1900"/>
    <w:rsid w:val="007E317E"/>
    <w:rsid w:val="00835569"/>
    <w:rsid w:val="008564C5"/>
    <w:rsid w:val="008771E6"/>
    <w:rsid w:val="008800F2"/>
    <w:rsid w:val="0094634D"/>
    <w:rsid w:val="009B3B76"/>
    <w:rsid w:val="00A802C8"/>
    <w:rsid w:val="00A80F22"/>
    <w:rsid w:val="00AA53CD"/>
    <w:rsid w:val="00C74FD6"/>
    <w:rsid w:val="00D361E1"/>
    <w:rsid w:val="00D77A16"/>
    <w:rsid w:val="00DA2F85"/>
    <w:rsid w:val="00E207ED"/>
    <w:rsid w:val="00E35DB7"/>
    <w:rsid w:val="00E474CE"/>
    <w:rsid w:val="00EF6D89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B"/>
    <w:basedOn w:val="Normal"/>
    <w:next w:val="Normal"/>
    <w:link w:val="Heading2Char"/>
    <w:qFormat/>
    <w:rsid w:val="000E4D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00"/>
    <w:pPr>
      <w:ind w:left="720"/>
      <w:contextualSpacing/>
    </w:pPr>
  </w:style>
  <w:style w:type="character" w:customStyle="1" w:styleId="Heading2Char">
    <w:name w:val="Heading 2 Char"/>
    <w:aliases w:val="Heading B Char"/>
    <w:basedOn w:val="DefaultParagraphFont"/>
    <w:link w:val="Heading2"/>
    <w:rsid w:val="000E4D34"/>
    <w:rPr>
      <w:rFonts w:ascii="Arial" w:eastAsia="Times New Roman" w:hAnsi="Arial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ED"/>
  </w:style>
  <w:style w:type="paragraph" w:styleId="Footer">
    <w:name w:val="footer"/>
    <w:basedOn w:val="Normal"/>
    <w:link w:val="FooterChar"/>
    <w:uiPriority w:val="99"/>
    <w:unhideWhenUsed/>
    <w:rsid w:val="00E2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ED"/>
  </w:style>
  <w:style w:type="paragraph" w:customStyle="1" w:styleId="RPFooter">
    <w:name w:val="RP Footer"/>
    <w:basedOn w:val="Footer"/>
    <w:rsid w:val="00E207ED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B"/>
    <w:basedOn w:val="Normal"/>
    <w:next w:val="Normal"/>
    <w:link w:val="Heading2Char"/>
    <w:qFormat/>
    <w:rsid w:val="000E4D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00"/>
    <w:pPr>
      <w:ind w:left="720"/>
      <w:contextualSpacing/>
    </w:pPr>
  </w:style>
  <w:style w:type="character" w:customStyle="1" w:styleId="Heading2Char">
    <w:name w:val="Heading 2 Char"/>
    <w:aliases w:val="Heading B Char"/>
    <w:basedOn w:val="DefaultParagraphFont"/>
    <w:link w:val="Heading2"/>
    <w:rsid w:val="000E4D34"/>
    <w:rPr>
      <w:rFonts w:ascii="Arial" w:eastAsia="Times New Roman" w:hAnsi="Arial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ED"/>
  </w:style>
  <w:style w:type="paragraph" w:styleId="Footer">
    <w:name w:val="footer"/>
    <w:basedOn w:val="Normal"/>
    <w:link w:val="FooterChar"/>
    <w:uiPriority w:val="99"/>
    <w:unhideWhenUsed/>
    <w:rsid w:val="00E2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ED"/>
  </w:style>
  <w:style w:type="paragraph" w:customStyle="1" w:styleId="RPFooter">
    <w:name w:val="RP Footer"/>
    <w:basedOn w:val="Footer"/>
    <w:rsid w:val="00E207ED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1947-45C5-4AAB-B074-3FC63467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9</cp:revision>
  <cp:lastPrinted>2015-05-07T00:31:00Z</cp:lastPrinted>
  <dcterms:created xsi:type="dcterms:W3CDTF">2015-03-23T04:38:00Z</dcterms:created>
  <dcterms:modified xsi:type="dcterms:W3CDTF">2015-05-11T05:15:00Z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A448383</vt:lpwstr>
  </property>
  <property fmtid="{D5CDD505-2E9C-101B-9397-08002B2CF9AE}" pid="4" name="Objective-Title">
    <vt:lpwstr>2015 Key Points handout</vt:lpwstr>
  </property>
  <property fmtid="{D5CDD505-2E9C-101B-9397-08002B2CF9AE}" pid="5" name="Objective-Comment">
    <vt:lpwstr/>
  </property>
  <property fmtid="{D5CDD505-2E9C-101B-9397-08002B2CF9AE}" pid="6" name="Objective-CreationStamp">
    <vt:filetime>2015-05-07T00:30:13Z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2015-05-11T05:15:28Z</vt:filetime>
  </property>
  <property fmtid="{D5CDD505-2E9C-101B-9397-08002B2CF9AE}" pid="11" name="Objective-Owner">
    <vt:lpwstr>Rebecca Copley</vt:lpwstr>
  </property>
  <property fmtid="{D5CDD505-2E9C-101B-9397-08002B2CF9AE}" pid="12" name="Objective-Path">
    <vt:lpwstr>Objective Global Folder:SACE Support Materials:SACE Support Materials Stage 2:Business, Enterprise and Technology:Workplace Practices:Subject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