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52" w:rsidRDefault="006E1C52">
      <w:pPr>
        <w:rPr>
          <w:rFonts w:ascii="Arial" w:hAnsi="Arial" w:cs="Arial"/>
          <w:b/>
          <w:sz w:val="24"/>
          <w:szCs w:val="24"/>
        </w:rPr>
      </w:pPr>
    </w:p>
    <w:p w:rsidR="006E1C52" w:rsidRPr="006E1C52" w:rsidRDefault="006E1C52" w:rsidP="006E1C5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8"/>
          <w:szCs w:val="48"/>
        </w:rPr>
      </w:pPr>
      <w:r w:rsidRPr="006E1C52">
        <w:rPr>
          <w:rFonts w:ascii="Arial" w:eastAsia="Times New Roman" w:hAnsi="Arial" w:cs="Arial"/>
          <w:b/>
          <w:bCs/>
          <w:sz w:val="48"/>
          <w:szCs w:val="48"/>
        </w:rPr>
        <w:t xml:space="preserve">Stage 2 </w:t>
      </w:r>
      <w:proofErr w:type="gramStart"/>
      <w:r w:rsidRPr="006E1C52">
        <w:rPr>
          <w:rFonts w:ascii="Arial" w:eastAsia="Times New Roman" w:hAnsi="Arial" w:cs="Arial"/>
          <w:b/>
          <w:bCs/>
          <w:sz w:val="48"/>
          <w:szCs w:val="48"/>
        </w:rPr>
        <w:t>Language</w:t>
      </w:r>
      <w:proofErr w:type="gramEnd"/>
      <w:r w:rsidRPr="006E1C52">
        <w:rPr>
          <w:rFonts w:ascii="Arial" w:eastAsia="Times New Roman" w:hAnsi="Arial" w:cs="Arial"/>
          <w:b/>
          <w:bCs/>
          <w:sz w:val="48"/>
          <w:szCs w:val="48"/>
        </w:rPr>
        <w:t xml:space="preserve"> and Culture </w:t>
      </w:r>
    </w:p>
    <w:p w:rsidR="006E1C52" w:rsidRPr="006E1C52" w:rsidRDefault="006E1C52" w:rsidP="006E1C5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52"/>
          <w:szCs w:val="24"/>
        </w:rPr>
      </w:pPr>
    </w:p>
    <w:p w:rsidR="006E1C52" w:rsidRPr="006E1C52" w:rsidRDefault="006E1C52" w:rsidP="006E1C5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52"/>
          <w:szCs w:val="24"/>
        </w:rPr>
      </w:pPr>
    </w:p>
    <w:p w:rsidR="006E1C52" w:rsidRPr="006E1C52" w:rsidRDefault="006E1C52" w:rsidP="006E1C5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52"/>
          <w:szCs w:val="24"/>
        </w:rPr>
      </w:pPr>
    </w:p>
    <w:p w:rsidR="006E1C52" w:rsidRPr="006E1C52" w:rsidRDefault="006E1C52" w:rsidP="006E1C5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4"/>
          <w:szCs w:val="44"/>
          <w:lang w:eastAsia="en-AU"/>
        </w:rPr>
      </w:pPr>
      <w:r w:rsidRPr="006E1C52">
        <w:rPr>
          <w:rFonts w:ascii="Arial" w:eastAsia="Times New Roman" w:hAnsi="Arial" w:cs="Arial"/>
          <w:b/>
          <w:bCs/>
          <w:sz w:val="44"/>
          <w:szCs w:val="44"/>
          <w:lang w:eastAsia="en-AU"/>
        </w:rPr>
        <w:t>External Assessment Cover Sheet</w:t>
      </w:r>
    </w:p>
    <w:p w:rsidR="006E1C52" w:rsidRPr="006E1C52" w:rsidRDefault="006E1C52" w:rsidP="006E1C52">
      <w:pPr>
        <w:spacing w:before="240" w:after="0" w:line="240" w:lineRule="auto"/>
        <w:jc w:val="center"/>
        <w:rPr>
          <w:rFonts w:ascii="Arial" w:eastAsia="Times New Roman" w:hAnsi="Arial" w:cs="Arial"/>
          <w:bCs/>
          <w:sz w:val="40"/>
          <w:szCs w:val="40"/>
        </w:rPr>
      </w:pPr>
      <w:r w:rsidRPr="006E1C52">
        <w:rPr>
          <w:rFonts w:ascii="Arial" w:eastAsia="Times New Roman" w:hAnsi="Arial" w:cs="Arial"/>
          <w:bCs/>
          <w:sz w:val="40"/>
          <w:szCs w:val="40"/>
        </w:rPr>
        <w:t>Assessment Type 4: Investigation</w:t>
      </w:r>
    </w:p>
    <w:p w:rsidR="006E1C52" w:rsidRPr="006E1C52" w:rsidRDefault="006E1C52" w:rsidP="006E1C5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52"/>
          <w:szCs w:val="24"/>
        </w:rPr>
      </w:pPr>
    </w:p>
    <w:p w:rsidR="006E1C52" w:rsidRPr="006E1C52" w:rsidRDefault="006E1C52" w:rsidP="006E1C5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52"/>
          <w:szCs w:val="24"/>
        </w:rPr>
      </w:pPr>
    </w:p>
    <w:p w:rsidR="006E1C52" w:rsidRPr="006E1C52" w:rsidRDefault="006E1C52" w:rsidP="006E1C5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52"/>
          <w:szCs w:val="24"/>
        </w:rPr>
      </w:pPr>
    </w:p>
    <w:tbl>
      <w:tblPr>
        <w:tblpPr w:leftFromText="181" w:rightFromText="181" w:vertAnchor="text" w:horzAnchor="margin" w:tblpXSpec="right" w:tblpY="-56"/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"/>
        <w:gridCol w:w="487"/>
        <w:gridCol w:w="487"/>
        <w:gridCol w:w="488"/>
        <w:gridCol w:w="488"/>
        <w:gridCol w:w="488"/>
        <w:gridCol w:w="273"/>
        <w:gridCol w:w="488"/>
      </w:tblGrid>
      <w:tr w:rsidR="006E1C52" w:rsidRPr="006E1C52" w:rsidTr="004236E5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97" w:type="dxa"/>
          </w:tcPr>
          <w:p w:rsidR="006E1C52" w:rsidRPr="006E1C52" w:rsidRDefault="006E1C52" w:rsidP="006E1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24"/>
              </w:rPr>
            </w:pPr>
          </w:p>
        </w:tc>
        <w:tc>
          <w:tcPr>
            <w:tcW w:w="397" w:type="dxa"/>
          </w:tcPr>
          <w:p w:rsidR="006E1C52" w:rsidRPr="006E1C52" w:rsidRDefault="006E1C52" w:rsidP="006E1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24"/>
              </w:rPr>
            </w:pPr>
          </w:p>
        </w:tc>
        <w:tc>
          <w:tcPr>
            <w:tcW w:w="397" w:type="dxa"/>
          </w:tcPr>
          <w:p w:rsidR="006E1C52" w:rsidRPr="006E1C52" w:rsidRDefault="006E1C52" w:rsidP="006E1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24"/>
              </w:rPr>
            </w:pPr>
          </w:p>
        </w:tc>
        <w:tc>
          <w:tcPr>
            <w:tcW w:w="397" w:type="dxa"/>
          </w:tcPr>
          <w:p w:rsidR="006E1C52" w:rsidRPr="006E1C52" w:rsidRDefault="006E1C52" w:rsidP="006E1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24"/>
              </w:rPr>
            </w:pPr>
          </w:p>
        </w:tc>
        <w:tc>
          <w:tcPr>
            <w:tcW w:w="397" w:type="dxa"/>
          </w:tcPr>
          <w:p w:rsidR="006E1C52" w:rsidRPr="006E1C52" w:rsidRDefault="006E1C52" w:rsidP="006E1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6E1C52" w:rsidRPr="006E1C52" w:rsidRDefault="006E1C52" w:rsidP="006E1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1C52" w:rsidRPr="006E1C52" w:rsidRDefault="006E1C52" w:rsidP="006E1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24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6E1C52" w:rsidRPr="006E1C52" w:rsidRDefault="006E1C52" w:rsidP="006E1C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24"/>
              </w:rPr>
            </w:pPr>
          </w:p>
        </w:tc>
      </w:tr>
    </w:tbl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</w:rPr>
      </w:pPr>
      <w:r w:rsidRPr="006E1C52">
        <w:rPr>
          <w:rFonts w:ascii="Arial" w:eastAsia="Times New Roman" w:hAnsi="Arial" w:cs="Arial"/>
          <w:b/>
          <w:bCs/>
          <w:sz w:val="36"/>
          <w:szCs w:val="36"/>
        </w:rPr>
        <w:t>SACE Registration Number:</w:t>
      </w:r>
    </w:p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</w:rPr>
      </w:pPr>
    </w:p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</w:rPr>
      </w:pPr>
    </w:p>
    <w:p w:rsidR="006E1C52" w:rsidRPr="006E1C52" w:rsidRDefault="006E1C52" w:rsidP="006E1C52">
      <w:pPr>
        <w:tabs>
          <w:tab w:val="right" w:leader="underscore" w:pos="8931"/>
        </w:tabs>
        <w:spacing w:before="120" w:after="120" w:line="360" w:lineRule="auto"/>
        <w:rPr>
          <w:rFonts w:ascii="Arial" w:eastAsia="Times New Roman" w:hAnsi="Arial" w:cs="Arial"/>
          <w:i/>
        </w:rPr>
      </w:pPr>
      <w:r w:rsidRPr="006E1C52">
        <w:rPr>
          <w:rFonts w:ascii="Arial" w:eastAsia="Times New Roman" w:hAnsi="Arial" w:cs="Arial"/>
          <w:b/>
          <w:bCs/>
          <w:sz w:val="36"/>
          <w:szCs w:val="36"/>
        </w:rPr>
        <w:t xml:space="preserve">Issue:  </w:t>
      </w:r>
      <w:r w:rsidRPr="006E1C52">
        <w:rPr>
          <w:rFonts w:ascii="Arial" w:eastAsia="Times New Roman" w:hAnsi="Arial" w:cs="Arial"/>
          <w:b/>
          <w:bCs/>
          <w:i/>
          <w:sz w:val="36"/>
          <w:szCs w:val="36"/>
        </w:rPr>
        <w:t>How has the raising of Dinka culture changed since their migration to Western countries?</w:t>
      </w:r>
    </w:p>
    <w:p w:rsidR="006E1C52" w:rsidRPr="006E1C52" w:rsidRDefault="006E1C52" w:rsidP="006E1C52">
      <w:pPr>
        <w:tabs>
          <w:tab w:val="right" w:leader="underscore" w:pos="8931"/>
        </w:tabs>
        <w:spacing w:before="120" w:after="120" w:line="480" w:lineRule="auto"/>
        <w:rPr>
          <w:rFonts w:ascii="Arial" w:eastAsia="Times New Roman" w:hAnsi="Arial" w:cs="Arial"/>
        </w:rPr>
      </w:pPr>
      <w:proofErr w:type="gramStart"/>
      <w:r w:rsidRPr="006E1C52">
        <w:rPr>
          <w:rFonts w:ascii="Arial" w:eastAsia="Times New Roman" w:hAnsi="Arial" w:cs="Arial"/>
          <w:b/>
          <w:bCs/>
          <w:sz w:val="28"/>
          <w:szCs w:val="28"/>
        </w:rPr>
        <w:t>word</w:t>
      </w:r>
      <w:proofErr w:type="gramEnd"/>
      <w:r w:rsidRPr="006E1C52">
        <w:rPr>
          <w:rFonts w:ascii="Arial" w:eastAsia="Times New Roman" w:hAnsi="Arial" w:cs="Arial"/>
          <w:b/>
          <w:bCs/>
          <w:sz w:val="28"/>
          <w:szCs w:val="28"/>
        </w:rPr>
        <w:t xml:space="preserve"> count</w:t>
      </w:r>
      <w:r w:rsidRPr="006E1C52">
        <w:rPr>
          <w:rFonts w:ascii="Arial" w:eastAsia="Times New Roman" w:hAnsi="Arial" w:cs="Arial"/>
        </w:rPr>
        <w:t xml:space="preserve"> ___</w:t>
      </w:r>
    </w:p>
    <w:p w:rsidR="006E1C52" w:rsidRPr="006E1C52" w:rsidRDefault="006E1C52" w:rsidP="006E1C52">
      <w:pPr>
        <w:tabs>
          <w:tab w:val="left" w:pos="6379"/>
          <w:tab w:val="right" w:leader="underscore" w:pos="8931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E1C52">
        <w:rPr>
          <w:rFonts w:ascii="Arial" w:eastAsia="Times New Roman" w:hAnsi="Arial" w:cs="Arial"/>
          <w:sz w:val="18"/>
          <w:szCs w:val="18"/>
        </w:rPr>
        <w:tab/>
      </w:r>
    </w:p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E1C52">
        <w:rPr>
          <w:rFonts w:ascii="Arial" w:eastAsia="Times New Roman" w:hAnsi="Arial" w:cs="Arial"/>
          <w:sz w:val="24"/>
          <w:szCs w:val="24"/>
        </w:rPr>
        <w:t xml:space="preserve">This </w:t>
      </w:r>
      <w:r w:rsidRPr="006E1C52">
        <w:rPr>
          <w:rFonts w:ascii="Arial" w:eastAsia="Times New Roman" w:hAnsi="Arial" w:cs="Arial"/>
          <w:b/>
          <w:bCs/>
          <w:sz w:val="24"/>
          <w:szCs w:val="24"/>
        </w:rPr>
        <w:t>investigation</w:t>
      </w:r>
      <w:r w:rsidRPr="006E1C52">
        <w:rPr>
          <w:rFonts w:ascii="Arial" w:eastAsia="Times New Roman" w:hAnsi="Arial" w:cs="Arial"/>
          <w:sz w:val="24"/>
          <w:szCs w:val="24"/>
        </w:rPr>
        <w:t xml:space="preserve"> is assessed using the following specific features:</w:t>
      </w:r>
    </w:p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425"/>
        <w:gridCol w:w="1996"/>
        <w:gridCol w:w="2268"/>
      </w:tblGrid>
      <w:tr w:rsidR="006E1C52" w:rsidRPr="006E1C52" w:rsidTr="004236E5">
        <w:trPr>
          <w:jc w:val="center"/>
        </w:trPr>
        <w:tc>
          <w:tcPr>
            <w:tcW w:w="2104" w:type="dxa"/>
            <w:shd w:val="clear" w:color="auto" w:fill="auto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Knowledge and Understanding</w:t>
            </w:r>
          </w:p>
        </w:tc>
        <w:tc>
          <w:tcPr>
            <w:tcW w:w="425" w:type="dxa"/>
            <w:shd w:val="clear" w:color="auto" w:fill="auto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Analysis and Reflection</w:t>
            </w:r>
          </w:p>
        </w:tc>
        <w:tc>
          <w:tcPr>
            <w:tcW w:w="2268" w:type="dxa"/>
            <w:shd w:val="clear" w:color="auto" w:fill="auto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Ideas and Expression</w:t>
            </w:r>
          </w:p>
        </w:tc>
      </w:tr>
      <w:tr w:rsidR="006E1C52" w:rsidRPr="006E1C52" w:rsidTr="004236E5">
        <w:trPr>
          <w:trHeight w:val="284"/>
          <w:jc w:val="center"/>
        </w:trPr>
        <w:tc>
          <w:tcPr>
            <w:tcW w:w="2104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Cs/>
                <w:sz w:val="20"/>
                <w:szCs w:val="20"/>
              </w:rPr>
              <w:t>KU1*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Cs/>
                <w:sz w:val="20"/>
                <w:szCs w:val="20"/>
              </w:rPr>
              <w:t>AR2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Cs/>
                <w:sz w:val="20"/>
                <w:szCs w:val="20"/>
              </w:rPr>
              <w:t>IE2</w:t>
            </w:r>
          </w:p>
        </w:tc>
      </w:tr>
      <w:tr w:rsidR="006E1C52" w:rsidRPr="006E1C52" w:rsidTr="004236E5">
        <w:trPr>
          <w:trHeight w:val="284"/>
          <w:jc w:val="center"/>
        </w:trPr>
        <w:tc>
          <w:tcPr>
            <w:tcW w:w="2104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Cs/>
                <w:sz w:val="20"/>
                <w:szCs w:val="20"/>
              </w:rPr>
              <w:t>KU2*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Cs/>
                <w:sz w:val="20"/>
                <w:szCs w:val="20"/>
              </w:rPr>
              <w:t>AR3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Cs/>
                <w:sz w:val="20"/>
                <w:szCs w:val="20"/>
              </w:rPr>
              <w:t>IE3</w:t>
            </w:r>
          </w:p>
        </w:tc>
      </w:tr>
      <w:tr w:rsidR="006E1C52" w:rsidRPr="006E1C52" w:rsidTr="004236E5">
        <w:trPr>
          <w:trHeight w:val="284"/>
          <w:jc w:val="center"/>
        </w:trPr>
        <w:tc>
          <w:tcPr>
            <w:tcW w:w="2104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E1C52">
              <w:rPr>
                <w:rFonts w:ascii="Arial" w:eastAsia="Times New Roman" w:hAnsi="Arial" w:cs="Arial"/>
                <w:bCs/>
                <w:sz w:val="20"/>
                <w:szCs w:val="20"/>
              </w:rPr>
              <w:t>KU3*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996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E1C52" w:rsidRPr="006E1C52" w:rsidRDefault="006E1C52" w:rsidP="006E1C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E1C52" w:rsidRPr="006E1C52" w:rsidRDefault="006E1C52" w:rsidP="006E1C52">
      <w:pPr>
        <w:spacing w:after="0" w:line="240" w:lineRule="auto"/>
        <w:rPr>
          <w:rFonts w:ascii="Arial" w:eastAsia="Times New Roman" w:hAnsi="Arial" w:cs="Arial"/>
        </w:rPr>
      </w:pPr>
      <w:r w:rsidRPr="006E1C52">
        <w:rPr>
          <w:rFonts w:ascii="Arial" w:eastAsia="Times New Roman" w:hAnsi="Arial" w:cs="Arial"/>
        </w:rPr>
        <w:t>*Teachers must include at least one of KU1, KU2, or KU3. Please tick as appropriate.</w:t>
      </w:r>
    </w:p>
    <w:p w:rsidR="006E1C52" w:rsidRDefault="006E1C5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80674E" w:rsidRPr="007649F0" w:rsidRDefault="007649F0">
      <w:pPr>
        <w:rPr>
          <w:rFonts w:ascii="Arial" w:hAnsi="Arial" w:cs="Arial"/>
          <w:b/>
          <w:sz w:val="24"/>
          <w:szCs w:val="24"/>
        </w:rPr>
      </w:pPr>
      <w:r w:rsidRPr="007649F0">
        <w:rPr>
          <w:rFonts w:ascii="Arial" w:hAnsi="Arial" w:cs="Arial"/>
          <w:b/>
          <w:noProof/>
          <w:sz w:val="24"/>
          <w:szCs w:val="24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243014" wp14:editId="6C552968">
                <wp:simplePos x="0" y="0"/>
                <wp:positionH relativeFrom="column">
                  <wp:posOffset>3607358</wp:posOffset>
                </wp:positionH>
                <wp:positionV relativeFrom="paragraph">
                  <wp:posOffset>271305</wp:posOffset>
                </wp:positionV>
                <wp:extent cx="2882551" cy="522515"/>
                <wp:effectExtent l="0" t="0" r="13335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551" cy="5225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9F0" w:rsidRPr="00E406A1" w:rsidRDefault="007649F0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E406A1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The topic allows for establishing knowledge and understanding in different contexts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4.05pt;margin-top:21.35pt;width:226.95pt;height:41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" fillcolor="yellow">
                <v:textbox>
                  <w:txbxContent>
                    <w:p w:rsidR="007649F0" w:rsidRPr="00E406A1" w:rsidRDefault="007649F0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E406A1">
                        <w:rPr>
                          <w:rFonts w:ascii="Arial Narrow" w:hAnsi="Arial Narrow"/>
                          <w:sz w:val="24"/>
                          <w:szCs w:val="24"/>
                        </w:rPr>
                        <w:t>The topic allows for establishing knowledge and understanding in different contexts</w:t>
                      </w:r>
                    </w:p>
                  </w:txbxContent>
                </v:textbox>
              </v:shape>
            </w:pict>
          </mc:Fallback>
        </mc:AlternateContent>
      </w:r>
      <w:r w:rsidR="00EA31F7" w:rsidRPr="007649F0">
        <w:rPr>
          <w:rFonts w:ascii="Arial" w:hAnsi="Arial" w:cs="Arial"/>
          <w:b/>
          <w:sz w:val="24"/>
          <w:szCs w:val="24"/>
        </w:rPr>
        <w:t>How has the raising of children in the Dinka culture changed since their migration to Western countries?</w:t>
      </w:r>
    </w:p>
    <w:p w:rsidR="00EA31F7" w:rsidRDefault="00435ED4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1FA14DAF" wp14:editId="0A2E066C">
            <wp:simplePos x="0" y="0"/>
            <wp:positionH relativeFrom="column">
              <wp:posOffset>-362585</wp:posOffset>
            </wp:positionH>
            <wp:positionV relativeFrom="paragraph">
              <wp:posOffset>266065</wp:posOffset>
            </wp:positionV>
            <wp:extent cx="5415915" cy="534543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6" t="1587" r="984" b="3402"/>
                    <a:stretch/>
                  </pic:blipFill>
                  <pic:spPr bwMode="auto">
                    <a:xfrm>
                      <a:off x="0" y="0"/>
                      <a:ext cx="5415915" cy="534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A53A231" wp14:editId="05821D1A">
            <wp:simplePos x="0" y="0"/>
            <wp:positionH relativeFrom="column">
              <wp:posOffset>-5529580</wp:posOffset>
            </wp:positionH>
            <wp:positionV relativeFrom="paragraph">
              <wp:posOffset>542290</wp:posOffset>
            </wp:positionV>
            <wp:extent cx="5556250" cy="329565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7" r="3050"/>
                    <a:stretch/>
                  </pic:blipFill>
                  <pic:spPr bwMode="auto">
                    <a:xfrm>
                      <a:off x="0" y="0"/>
                      <a:ext cx="5556250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575F1">
      <w:pPr>
        <w:rPr>
          <w:rFonts w:ascii="Arial" w:hAnsi="Arial" w:cs="Arial"/>
          <w:b/>
          <w:sz w:val="28"/>
          <w:szCs w:val="28"/>
        </w:rPr>
      </w:pPr>
      <w:r w:rsidRPr="007649F0">
        <w:rPr>
          <w:rFonts w:ascii="Arial" w:hAnsi="Arial" w:cs="Arial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D874D4" wp14:editId="4006C16E">
                <wp:simplePos x="0" y="0"/>
                <wp:positionH relativeFrom="column">
                  <wp:posOffset>-59055</wp:posOffset>
                </wp:positionH>
                <wp:positionV relativeFrom="paragraph">
                  <wp:posOffset>176530</wp:posOffset>
                </wp:positionV>
                <wp:extent cx="1132840" cy="702945"/>
                <wp:effectExtent l="0" t="0" r="10160" b="2095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840" cy="7029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5F1" w:rsidRDefault="004575F1" w:rsidP="004575F1">
                            <w:r>
                              <w:t xml:space="preserve">Knowledge and understanding of culture </w:t>
                            </w:r>
                          </w:p>
                          <w:p w:rsidR="004575F1" w:rsidRDefault="004575F1" w:rsidP="004575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.65pt;margin-top:13.9pt;width:89.2pt;height:55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" fillcolor="yellow">
                <v:textbox>
                  <w:txbxContent>
                    <w:p w:rsidR="004575F1" w:rsidRDefault="004575F1" w:rsidP="004575F1">
                      <w:r>
                        <w:t xml:space="preserve">Knowledge and understanding of culture </w:t>
                      </w:r>
                    </w:p>
                    <w:p w:rsidR="004575F1" w:rsidRDefault="004575F1" w:rsidP="004575F1"/>
                  </w:txbxContent>
                </v:textbox>
              </v:shape>
            </w:pict>
          </mc:Fallback>
        </mc:AlternateContent>
      </w: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052DD4">
      <w:pPr>
        <w:rPr>
          <w:rFonts w:ascii="Arial" w:hAnsi="Arial" w:cs="Arial"/>
          <w:b/>
          <w:sz w:val="28"/>
          <w:szCs w:val="28"/>
        </w:rPr>
      </w:pPr>
      <w:r w:rsidRPr="007649F0">
        <w:rPr>
          <w:rFonts w:ascii="Arial" w:hAnsi="Arial" w:cs="Arial"/>
          <w:b/>
          <w:noProof/>
          <w:sz w:val="24"/>
          <w:szCs w:val="24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D934FB" wp14:editId="70D26A4E">
                <wp:simplePos x="0" y="0"/>
                <wp:positionH relativeFrom="column">
                  <wp:posOffset>5406013</wp:posOffset>
                </wp:positionH>
                <wp:positionV relativeFrom="paragraph">
                  <wp:posOffset>40193</wp:posOffset>
                </wp:positionV>
                <wp:extent cx="1133468" cy="703385"/>
                <wp:effectExtent l="0" t="0" r="10160" b="2095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68" cy="7033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DD4" w:rsidRDefault="00052DD4" w:rsidP="00052DD4">
                            <w:r>
                              <w:t>Use of primary sources</w:t>
                            </w:r>
                          </w:p>
                          <w:p w:rsidR="00052DD4" w:rsidRDefault="00052DD4" w:rsidP="00052D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25.65pt;margin-top:3.15pt;width:89.25pt;height:55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" fillcolor="yellow">
                <v:textbox>
                  <w:txbxContent>
                    <w:p w:rsidR="00052DD4" w:rsidRDefault="00052DD4" w:rsidP="00052DD4">
                      <w:r>
                        <w:t>Use of primary sources</w:t>
                      </w:r>
                    </w:p>
                    <w:p w:rsidR="00052DD4" w:rsidRDefault="00052DD4" w:rsidP="00052DD4"/>
                  </w:txbxContent>
                </v:textbox>
              </v:shape>
            </w:pict>
          </mc:Fallback>
        </mc:AlternateContent>
      </w:r>
      <w:r w:rsidR="00435ED4"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5885B991" wp14:editId="1D2CE1A5">
            <wp:simplePos x="0" y="0"/>
            <wp:positionH relativeFrom="column">
              <wp:posOffset>-332105</wp:posOffset>
            </wp:positionH>
            <wp:positionV relativeFrom="paragraph">
              <wp:posOffset>-60325</wp:posOffset>
            </wp:positionV>
            <wp:extent cx="5730875" cy="2964180"/>
            <wp:effectExtent l="0" t="0" r="3175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ED4" w:rsidRDefault="007649F0">
      <w:pPr>
        <w:rPr>
          <w:rFonts w:ascii="Arial" w:hAnsi="Arial" w:cs="Arial"/>
          <w:b/>
          <w:sz w:val="28"/>
          <w:szCs w:val="28"/>
        </w:rPr>
      </w:pPr>
      <w:r w:rsidRPr="007649F0">
        <w:rPr>
          <w:rFonts w:ascii="Arial" w:hAnsi="Arial" w:cs="Arial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79E0DA" wp14:editId="61B3E721">
                <wp:simplePos x="0" y="0"/>
                <wp:positionH relativeFrom="column">
                  <wp:posOffset>-185804</wp:posOffset>
                </wp:positionH>
                <wp:positionV relativeFrom="paragraph">
                  <wp:posOffset>173160</wp:posOffset>
                </wp:positionV>
                <wp:extent cx="1304290" cy="2692958"/>
                <wp:effectExtent l="0" t="0" r="10160" b="127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692958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9F0" w:rsidRDefault="007649F0" w:rsidP="007649F0">
                            <w:r>
                              <w:t>Well considered knowledge and understanding of culture in different contexts.  (KU1)</w:t>
                            </w:r>
                          </w:p>
                          <w:p w:rsidR="007649F0" w:rsidRDefault="007649F0" w:rsidP="007649F0"/>
                          <w:p w:rsidR="007649F0" w:rsidRDefault="007649F0" w:rsidP="00EC5915">
                            <w:r>
                              <w:t>No evidence of knowledge and understanding of language in different contexts (KU1)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4.65pt;margin-top:13.65pt;width:102.7pt;height:212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" fillcolor="yellow">
                <v:textbox>
                  <w:txbxContent>
                    <w:p w:rsidR="007649F0" w:rsidRDefault="007649F0" w:rsidP="007649F0">
                      <w:r>
                        <w:t>Well considered knowledge and understanding of culture in different contexts.  (KU1)</w:t>
                      </w:r>
                    </w:p>
                    <w:p w:rsidR="007649F0" w:rsidRDefault="007649F0" w:rsidP="007649F0"/>
                    <w:p w:rsidR="007649F0" w:rsidRDefault="007649F0" w:rsidP="00EC5915">
                      <w:r>
                        <w:t>No evidence of knowledge and understanding of language in different contexts (KU1)</w:t>
                      </w:r>
                    </w:p>
                  </w:txbxContent>
                </v:textbox>
              </v:shape>
            </w:pict>
          </mc:Fallback>
        </mc:AlternateContent>
      </w:r>
      <w:r w:rsidR="00435ED4"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0A8C68FC" wp14:editId="47A452BB">
            <wp:simplePos x="0" y="0"/>
            <wp:positionH relativeFrom="column">
              <wp:posOffset>-332105</wp:posOffset>
            </wp:positionH>
            <wp:positionV relativeFrom="paragraph">
              <wp:posOffset>122555</wp:posOffset>
            </wp:positionV>
            <wp:extent cx="5636895" cy="2973705"/>
            <wp:effectExtent l="0" t="0" r="190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1" b="9512"/>
                    <a:stretch/>
                  </pic:blipFill>
                  <pic:spPr bwMode="auto">
                    <a:xfrm>
                      <a:off x="0" y="0"/>
                      <a:ext cx="5636895" cy="297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-5622290</wp:posOffset>
            </wp:positionH>
            <wp:positionV relativeFrom="paragraph">
              <wp:posOffset>370840</wp:posOffset>
            </wp:positionV>
            <wp:extent cx="5506085" cy="26123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085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7649F0">
      <w:pPr>
        <w:rPr>
          <w:rFonts w:ascii="Arial" w:hAnsi="Arial" w:cs="Arial"/>
          <w:b/>
          <w:sz w:val="28"/>
          <w:szCs w:val="28"/>
        </w:rPr>
      </w:pPr>
      <w:r w:rsidRPr="007649F0">
        <w:rPr>
          <w:rFonts w:ascii="Arial" w:hAnsi="Arial" w:cs="Arial"/>
          <w:b/>
          <w:noProof/>
          <w:sz w:val="24"/>
          <w:szCs w:val="24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FC8D84" wp14:editId="04CDE476">
                <wp:simplePos x="0" y="0"/>
                <wp:positionH relativeFrom="column">
                  <wp:posOffset>-113365</wp:posOffset>
                </wp:positionH>
                <wp:positionV relativeFrom="paragraph">
                  <wp:posOffset>90860</wp:posOffset>
                </wp:positionV>
                <wp:extent cx="1304290" cy="1627833"/>
                <wp:effectExtent l="0" t="0" r="10160" b="1079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162783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9F0" w:rsidRDefault="00D526D3" w:rsidP="007649F0">
                            <w:r>
                              <w:t>A range of complex linguistic structures and features are used with a high degree of accuracy to convey meaning (IE1)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8.95pt;margin-top:7.15pt;width:102.7pt;height:12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" fillcolor="yellow">
                <v:textbox>
                  <w:txbxContent>
                    <w:p w:rsidR="007649F0" w:rsidRDefault="00D526D3" w:rsidP="007649F0">
                      <w:r>
                        <w:t>A range of complex linguistic structures and features are used with a high degree of accuracy to convey meaning (IE1)</w:t>
                      </w:r>
                    </w:p>
                  </w:txbxContent>
                </v:textbox>
              </v:shape>
            </w:pict>
          </mc:Fallback>
        </mc:AlternateContent>
      </w:r>
      <w:r w:rsidR="00435ED4">
        <w:rPr>
          <w:noProof/>
          <w:lang w:eastAsia="en-A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-291465</wp:posOffset>
            </wp:positionV>
            <wp:extent cx="5486400" cy="290385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78" b="16636"/>
                    <a:stretch/>
                  </pic:blipFill>
                  <pic:spPr bwMode="auto">
                    <a:xfrm>
                      <a:off x="0" y="0"/>
                      <a:ext cx="5486400" cy="2903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B245F3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drawing>
          <wp:anchor distT="0" distB="0" distL="114300" distR="114300" simplePos="0" relativeHeight="251664384" behindDoc="0" locked="0" layoutInCell="1" allowOverlap="1" wp14:anchorId="6F179824" wp14:editId="77349A1D">
            <wp:simplePos x="0" y="0"/>
            <wp:positionH relativeFrom="column">
              <wp:posOffset>-372110</wp:posOffset>
            </wp:positionH>
            <wp:positionV relativeFrom="paragraph">
              <wp:posOffset>238125</wp:posOffset>
            </wp:positionV>
            <wp:extent cx="5730875" cy="3366135"/>
            <wp:effectExtent l="0" t="0" r="3175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2"/>
                    <a:stretch/>
                  </pic:blipFill>
                  <pic:spPr bwMode="auto">
                    <a:xfrm>
                      <a:off x="0" y="0"/>
                      <a:ext cx="5730875" cy="3366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B245F3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drawing>
          <wp:anchor distT="0" distB="0" distL="114300" distR="114300" simplePos="0" relativeHeight="251665408" behindDoc="0" locked="0" layoutInCell="1" allowOverlap="1" wp14:anchorId="38093250" wp14:editId="53DBF091">
            <wp:simplePos x="0" y="0"/>
            <wp:positionH relativeFrom="column">
              <wp:posOffset>-100965</wp:posOffset>
            </wp:positionH>
            <wp:positionV relativeFrom="paragraph">
              <wp:posOffset>253365</wp:posOffset>
            </wp:positionV>
            <wp:extent cx="5731510" cy="915035"/>
            <wp:effectExtent l="0" t="0" r="254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435ED4">
      <w:pPr>
        <w:rPr>
          <w:rFonts w:ascii="Arial" w:hAnsi="Arial" w:cs="Arial"/>
          <w:b/>
          <w:sz w:val="28"/>
          <w:szCs w:val="28"/>
        </w:rPr>
      </w:pPr>
    </w:p>
    <w:p w:rsidR="00435ED4" w:rsidRDefault="00D526D3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66432" behindDoc="0" locked="0" layoutInCell="1" allowOverlap="1" wp14:anchorId="5477362C" wp14:editId="7C661BF5">
            <wp:simplePos x="0" y="0"/>
            <wp:positionH relativeFrom="column">
              <wp:posOffset>-251460</wp:posOffset>
            </wp:positionH>
            <wp:positionV relativeFrom="paragraph">
              <wp:posOffset>0</wp:posOffset>
            </wp:positionV>
            <wp:extent cx="5371465" cy="373761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67"/>
                    <a:stretch/>
                  </pic:blipFill>
                  <pic:spPr bwMode="auto">
                    <a:xfrm>
                      <a:off x="0" y="0"/>
                      <a:ext cx="5371465" cy="3737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49F0">
        <w:rPr>
          <w:rFonts w:ascii="Arial" w:hAnsi="Arial" w:cs="Arial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4B8E5F" wp14:editId="11A1C2D5">
                <wp:simplePos x="0" y="0"/>
                <wp:positionH relativeFrom="column">
                  <wp:posOffset>5116830</wp:posOffset>
                </wp:positionH>
                <wp:positionV relativeFrom="paragraph">
                  <wp:posOffset>20955</wp:posOffset>
                </wp:positionV>
                <wp:extent cx="1304290" cy="1627505"/>
                <wp:effectExtent l="0" t="0" r="10160" b="1079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16275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26D3" w:rsidRDefault="00D526D3" w:rsidP="00D526D3">
                            <w:r>
                              <w:t>A range of complex linguistic structures and features are used with a high degree of accuracy to convey meaning (IE1)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02.9pt;margin-top:1.65pt;width:102.7pt;height:128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" fillcolor="yellow">
                <v:textbox>
                  <w:txbxContent>
                    <w:p w:rsidR="00D526D3" w:rsidRDefault="00D526D3" w:rsidP="00D526D3">
                      <w:r>
                        <w:t>A range of complex linguistic structures and features are used with a high degree of accuracy to convey meaning (IE1)</w:t>
                      </w:r>
                    </w:p>
                  </w:txbxContent>
                </v:textbox>
              </v:shape>
            </w:pict>
          </mc:Fallback>
        </mc:AlternateContent>
      </w:r>
    </w:p>
    <w:p w:rsidR="00D526D3" w:rsidRDefault="00D526D3">
      <w:pPr>
        <w:rPr>
          <w:rFonts w:ascii="Arial" w:hAnsi="Arial" w:cs="Arial"/>
          <w:b/>
          <w:sz w:val="28"/>
          <w:szCs w:val="28"/>
        </w:rPr>
      </w:pPr>
      <w:r w:rsidRPr="00D526D3">
        <w:rPr>
          <w:rFonts w:ascii="Arial" w:hAnsi="Arial" w:cs="Arial"/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31A4A6" wp14:editId="478656AF">
                <wp:simplePos x="0" y="0"/>
                <wp:positionH relativeFrom="column">
                  <wp:posOffset>-180975</wp:posOffset>
                </wp:positionH>
                <wp:positionV relativeFrom="paragraph">
                  <wp:posOffset>39370</wp:posOffset>
                </wp:positionV>
                <wp:extent cx="1405255" cy="1403985"/>
                <wp:effectExtent l="0" t="0" r="23495" b="2222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26D3" w:rsidRPr="00D526D3" w:rsidRDefault="00D526D3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Simple ideas are expressed and opinions are supported with reference to different sources and perspectives (IE2)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-14.25pt;margin-top:3.1pt;width:110.6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" fillcolor="yellow">
                <v:textbox style="mso-fit-shape-to-text:t">
                  <w:txbxContent>
                    <w:p w:rsidR="00D526D3" w:rsidRPr="00D526D3" w:rsidRDefault="00D526D3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Simple ideas are expressed and opinions are supported with reference to different sources and perspectives (IE2)</w:t>
                      </w:r>
                    </w:p>
                  </w:txbxContent>
                </v:textbox>
              </v:shape>
            </w:pict>
          </mc:Fallback>
        </mc:AlternateContent>
      </w:r>
    </w:p>
    <w:p w:rsidR="00D526D3" w:rsidRDefault="00D526D3" w:rsidP="00D526D3">
      <w:pPr>
        <w:rPr>
          <w:rFonts w:ascii="Arial" w:hAnsi="Arial" w:cs="Arial"/>
          <w:b/>
          <w:sz w:val="28"/>
          <w:szCs w:val="28"/>
        </w:rPr>
      </w:pPr>
    </w:p>
    <w:p w:rsidR="00D526D3" w:rsidRDefault="00D526D3" w:rsidP="00D526D3">
      <w:pPr>
        <w:rPr>
          <w:rFonts w:ascii="Arial" w:hAnsi="Arial" w:cs="Arial"/>
          <w:b/>
          <w:sz w:val="28"/>
          <w:szCs w:val="28"/>
        </w:rPr>
      </w:pPr>
    </w:p>
    <w:p w:rsidR="00D526D3" w:rsidRDefault="00D526D3" w:rsidP="00D526D3">
      <w:pPr>
        <w:rPr>
          <w:rFonts w:ascii="Arial" w:hAnsi="Arial" w:cs="Arial"/>
          <w:b/>
          <w:sz w:val="28"/>
          <w:szCs w:val="28"/>
        </w:rPr>
      </w:pPr>
    </w:p>
    <w:p w:rsidR="00D526D3" w:rsidRDefault="00D526D3" w:rsidP="00D526D3">
      <w:pPr>
        <w:rPr>
          <w:rFonts w:ascii="Arial" w:hAnsi="Arial" w:cs="Arial"/>
          <w:b/>
          <w:sz w:val="28"/>
          <w:szCs w:val="28"/>
        </w:rPr>
      </w:pPr>
    </w:p>
    <w:p w:rsidR="00D526D3" w:rsidRDefault="00D526D3" w:rsidP="00D526D3">
      <w:pPr>
        <w:rPr>
          <w:rFonts w:ascii="Arial" w:hAnsi="Arial" w:cs="Arial"/>
          <w:b/>
          <w:sz w:val="28"/>
          <w:szCs w:val="28"/>
        </w:rPr>
      </w:pPr>
    </w:p>
    <w:p w:rsidR="00D526D3" w:rsidRDefault="00D526D3" w:rsidP="00D526D3">
      <w:pPr>
        <w:rPr>
          <w:rFonts w:ascii="Arial" w:hAnsi="Arial" w:cs="Arial"/>
          <w:b/>
          <w:sz w:val="28"/>
          <w:szCs w:val="28"/>
        </w:rPr>
      </w:pPr>
    </w:p>
    <w:p w:rsidR="00D526D3" w:rsidRDefault="00D526D3" w:rsidP="00D526D3">
      <w:pPr>
        <w:rPr>
          <w:rFonts w:ascii="Arial" w:hAnsi="Arial" w:cs="Arial"/>
          <w:b/>
          <w:sz w:val="28"/>
          <w:szCs w:val="28"/>
        </w:rPr>
      </w:pPr>
    </w:p>
    <w:p w:rsidR="00D526D3" w:rsidRDefault="00D526D3" w:rsidP="00D526D3">
      <w:pPr>
        <w:rPr>
          <w:rFonts w:ascii="Arial" w:hAnsi="Arial" w:cs="Arial"/>
          <w:b/>
          <w:sz w:val="28"/>
          <w:szCs w:val="28"/>
        </w:rPr>
      </w:pPr>
    </w:p>
    <w:p w:rsidR="00D526D3" w:rsidRDefault="00D526D3" w:rsidP="00D526D3">
      <w:pPr>
        <w:rPr>
          <w:rFonts w:ascii="Arial" w:hAnsi="Arial" w:cs="Arial"/>
          <w:b/>
          <w:sz w:val="28"/>
          <w:szCs w:val="28"/>
        </w:rPr>
      </w:pPr>
    </w:p>
    <w:p w:rsidR="00435ED4" w:rsidRDefault="00D526D3" w:rsidP="00D526D3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drawing>
          <wp:anchor distT="0" distB="0" distL="114300" distR="114300" simplePos="0" relativeHeight="251667456" behindDoc="0" locked="0" layoutInCell="1" allowOverlap="1" wp14:anchorId="1EA78808" wp14:editId="1C1A538E">
            <wp:simplePos x="0" y="0"/>
            <wp:positionH relativeFrom="column">
              <wp:posOffset>-372110</wp:posOffset>
            </wp:positionH>
            <wp:positionV relativeFrom="paragraph">
              <wp:posOffset>696595</wp:posOffset>
            </wp:positionV>
            <wp:extent cx="5426075" cy="5084445"/>
            <wp:effectExtent l="0" t="0" r="3175" b="190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075" cy="508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5F3">
        <w:rPr>
          <w:rFonts w:ascii="Arial" w:hAnsi="Arial" w:cs="Arial"/>
          <w:b/>
          <w:sz w:val="28"/>
          <w:szCs w:val="28"/>
        </w:rPr>
        <w:t>To what extent has the Australia culture influenced the upbringing of Dinka children”</w:t>
      </w:r>
    </w:p>
    <w:p w:rsidR="00B245F3" w:rsidRDefault="00B245F3">
      <w:pPr>
        <w:rPr>
          <w:rFonts w:ascii="Arial" w:hAnsi="Arial" w:cs="Arial"/>
          <w:b/>
          <w:sz w:val="28"/>
          <w:szCs w:val="28"/>
        </w:rPr>
      </w:pPr>
    </w:p>
    <w:p w:rsidR="00B245F3" w:rsidRDefault="00B245F3">
      <w:pPr>
        <w:rPr>
          <w:rFonts w:ascii="Arial" w:hAnsi="Arial" w:cs="Arial"/>
          <w:b/>
          <w:sz w:val="28"/>
          <w:szCs w:val="28"/>
        </w:rPr>
      </w:pPr>
    </w:p>
    <w:p w:rsidR="00B245F3" w:rsidRDefault="00B245F3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D526D3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69504" behindDoc="0" locked="0" layoutInCell="1" allowOverlap="1" wp14:anchorId="3E975547" wp14:editId="4EAF6AEB">
            <wp:simplePos x="0" y="0"/>
            <wp:positionH relativeFrom="column">
              <wp:posOffset>-432435</wp:posOffset>
            </wp:positionH>
            <wp:positionV relativeFrom="paragraph">
              <wp:posOffset>-103505</wp:posOffset>
            </wp:positionV>
            <wp:extent cx="5174615" cy="4330065"/>
            <wp:effectExtent l="0" t="0" r="698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2" t="1750" r="6017" b="14438"/>
                    <a:stretch/>
                  </pic:blipFill>
                  <pic:spPr bwMode="auto">
                    <a:xfrm>
                      <a:off x="0" y="0"/>
                      <a:ext cx="5174615" cy="433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9F0" w:rsidRDefault="00C819C2">
      <w:pPr>
        <w:rPr>
          <w:rFonts w:ascii="Arial" w:hAnsi="Arial" w:cs="Arial"/>
          <w:b/>
          <w:sz w:val="28"/>
          <w:szCs w:val="28"/>
        </w:rPr>
      </w:pPr>
      <w:r w:rsidRPr="00D526D3">
        <w:rPr>
          <w:rFonts w:ascii="Arial" w:hAnsi="Arial" w:cs="Arial"/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8F3013" wp14:editId="143435DA">
                <wp:simplePos x="0" y="0"/>
                <wp:positionH relativeFrom="column">
                  <wp:posOffset>107950</wp:posOffset>
                </wp:positionH>
                <wp:positionV relativeFrom="paragraph">
                  <wp:posOffset>240030</wp:posOffset>
                </wp:positionV>
                <wp:extent cx="1405255" cy="1403985"/>
                <wp:effectExtent l="0" t="0" r="23495" b="1143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26D3" w:rsidRPr="00D526D3" w:rsidRDefault="00D526D3" w:rsidP="00D526D3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Some reflection on how language and cultural background relate to an individual’s sense of personal identity in the Australian context (AR2)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8.5pt;margin-top:18.9pt;width:110.6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" fillcolor="yellow">
                <v:textbox style="mso-fit-shape-to-text:t">
                  <w:txbxContent>
                    <w:p w:rsidR="00D526D3" w:rsidRPr="00D526D3" w:rsidRDefault="00D526D3" w:rsidP="00D526D3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Some reflection on how language and cultural background relate to an individual’s sense of personal identity in the Australian context (AR2)</w:t>
                      </w:r>
                    </w:p>
                  </w:txbxContent>
                </v:textbox>
              </v:shape>
            </w:pict>
          </mc:Fallback>
        </mc:AlternateContent>
      </w: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B245F3" w:rsidRDefault="00B245F3">
      <w:pPr>
        <w:rPr>
          <w:rFonts w:ascii="Arial" w:hAnsi="Arial" w:cs="Arial"/>
          <w:b/>
          <w:sz w:val="28"/>
          <w:szCs w:val="28"/>
        </w:rPr>
      </w:pPr>
    </w:p>
    <w:p w:rsidR="00B245F3" w:rsidRDefault="00B245F3">
      <w:pPr>
        <w:rPr>
          <w:rFonts w:ascii="Arial" w:hAnsi="Arial" w:cs="Arial"/>
          <w:b/>
          <w:sz w:val="28"/>
          <w:szCs w:val="28"/>
        </w:rPr>
      </w:pPr>
    </w:p>
    <w:p w:rsidR="00B245F3" w:rsidRDefault="00B245F3">
      <w:pPr>
        <w:rPr>
          <w:rFonts w:ascii="Arial" w:hAnsi="Arial" w:cs="Arial"/>
          <w:b/>
          <w:sz w:val="28"/>
          <w:szCs w:val="28"/>
        </w:rPr>
      </w:pPr>
    </w:p>
    <w:p w:rsidR="00B245F3" w:rsidRDefault="00B245F3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en-AU"/>
        </w:rPr>
        <w:lastRenderedPageBreak/>
        <w:drawing>
          <wp:inline distT="0" distB="0" distL="0" distR="0" wp14:anchorId="6A9BD018" wp14:editId="768B15F6">
            <wp:extent cx="5004079" cy="3557116"/>
            <wp:effectExtent l="0" t="0" r="635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07371" cy="355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9F0" w:rsidRDefault="00D526D3">
      <w:pPr>
        <w:rPr>
          <w:rFonts w:ascii="Arial" w:hAnsi="Arial" w:cs="Arial"/>
          <w:b/>
          <w:sz w:val="28"/>
          <w:szCs w:val="28"/>
        </w:rPr>
      </w:pPr>
      <w:r w:rsidRPr="00D526D3">
        <w:rPr>
          <w:rFonts w:ascii="Arial" w:hAnsi="Arial" w:cs="Arial"/>
          <w:b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C5C4D7" wp14:editId="3E1D0A01">
                <wp:simplePos x="0" y="0"/>
                <wp:positionH relativeFrom="column">
                  <wp:posOffset>-194512</wp:posOffset>
                </wp:positionH>
                <wp:positionV relativeFrom="paragraph">
                  <wp:posOffset>289462</wp:posOffset>
                </wp:positionV>
                <wp:extent cx="1405255" cy="723482"/>
                <wp:effectExtent l="0" t="0" r="23495" b="1968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72348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26D3" w:rsidRPr="00D526D3" w:rsidRDefault="00C819C2" w:rsidP="00D526D3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Evidence </w:t>
                            </w:r>
                            <w:r w:rsidR="00052DD4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of secondary sources used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15.3pt;margin-top:22.8pt;width:110.65pt;height:56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" fillcolor="yellow">
                <v:textbox>
                  <w:txbxContent>
                    <w:p w:rsidR="00D526D3" w:rsidRPr="00D526D3" w:rsidRDefault="00C819C2" w:rsidP="00D526D3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Evidence </w:t>
                      </w:r>
                      <w:r w:rsidR="00052DD4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of secondary sources used </w:t>
                      </w:r>
                    </w:p>
                  </w:txbxContent>
                </v:textbox>
              </v:shape>
            </w:pict>
          </mc:Fallback>
        </mc:AlternateContent>
      </w:r>
      <w:r w:rsidR="007649F0">
        <w:rPr>
          <w:noProof/>
          <w:lang w:eastAsia="en-AU"/>
        </w:rPr>
        <w:drawing>
          <wp:anchor distT="0" distB="0" distL="114300" distR="114300" simplePos="0" relativeHeight="251670528" behindDoc="0" locked="0" layoutInCell="1" allowOverlap="1" wp14:anchorId="04DB17F3" wp14:editId="64328A0F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5184775" cy="2983865"/>
            <wp:effectExtent l="0" t="0" r="0" b="698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7649F0" w:rsidRDefault="007649F0">
      <w:pPr>
        <w:rPr>
          <w:rFonts w:ascii="Arial" w:hAnsi="Arial" w:cs="Arial"/>
          <w:b/>
          <w:sz w:val="28"/>
          <w:szCs w:val="28"/>
        </w:rPr>
      </w:pPr>
    </w:p>
    <w:p w:rsidR="00EA31F7" w:rsidRDefault="00EA31F7">
      <w:pPr>
        <w:rPr>
          <w:rFonts w:ascii="Arial" w:hAnsi="Arial" w:cs="Arial"/>
          <w:b/>
          <w:sz w:val="28"/>
          <w:szCs w:val="28"/>
        </w:rPr>
      </w:pPr>
    </w:p>
    <w:p w:rsidR="00095A05" w:rsidRDefault="00095A05">
      <w:pPr>
        <w:rPr>
          <w:rFonts w:ascii="Arial" w:hAnsi="Arial" w:cs="Arial"/>
          <w:b/>
          <w:sz w:val="28"/>
          <w:szCs w:val="28"/>
        </w:rPr>
      </w:pPr>
    </w:p>
    <w:p w:rsidR="00095A05" w:rsidRDefault="00095A05">
      <w:pPr>
        <w:rPr>
          <w:rFonts w:ascii="Arial" w:hAnsi="Arial" w:cs="Arial"/>
          <w:b/>
          <w:sz w:val="28"/>
          <w:szCs w:val="28"/>
        </w:rPr>
      </w:pPr>
    </w:p>
    <w:p w:rsidR="00095A05" w:rsidRDefault="00095A0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095A05" w:rsidRDefault="00095A05">
      <w:pPr>
        <w:rPr>
          <w:rFonts w:ascii="Arial" w:hAnsi="Arial" w:cs="Arial"/>
          <w:b/>
          <w:sz w:val="28"/>
          <w:szCs w:val="28"/>
        </w:rPr>
      </w:pPr>
      <w:r w:rsidRPr="00D526D3">
        <w:rPr>
          <w:rFonts w:ascii="Arial" w:hAnsi="Arial" w:cs="Arial"/>
          <w:b/>
          <w:noProof/>
          <w:sz w:val="28"/>
          <w:szCs w:val="28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D88B51" wp14:editId="5F6565C9">
                <wp:simplePos x="0" y="0"/>
                <wp:positionH relativeFrom="column">
                  <wp:posOffset>-193040</wp:posOffset>
                </wp:positionH>
                <wp:positionV relativeFrom="paragraph">
                  <wp:posOffset>-33020</wp:posOffset>
                </wp:positionV>
                <wp:extent cx="6340475" cy="2089785"/>
                <wp:effectExtent l="0" t="0" r="22225" b="2476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0475" cy="20897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9C2" w:rsidRPr="00E406A1" w:rsidRDefault="00C819C2" w:rsidP="00C819C2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E406A1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Additional Comments</w:t>
                            </w:r>
                          </w:p>
                          <w:p w:rsidR="00C819C2" w:rsidRDefault="00C819C2" w:rsidP="00C819C2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E406A1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Overall Grade: </w:t>
                            </w:r>
                            <w:r w:rsidR="00E406A1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  <w:p w:rsidR="00E406A1" w:rsidRDefault="00E406A1" w:rsidP="00C819C2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There is breadth </w:t>
                            </w:r>
                            <w:r w:rsidR="00EC5915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nd some depth in the treatment of the topic with a clear and effective presentation and discussion on the findings. Some complex ideas are expressed and supported. The report is structured in a coherent way as most conventions of the text type have been observed. There is evidence of well- considered knowledge and understanding of the culture in different contexts.  </w:t>
                            </w:r>
                            <w:r w:rsidR="007B6BCC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There was no evidence of how the people move between languages and cultures and how the language is sustained in an Australian context.</w:t>
                            </w:r>
                          </w:p>
                          <w:p w:rsidR="00E406A1" w:rsidRPr="00E406A1" w:rsidRDefault="00E406A1" w:rsidP="00C819C2">
                            <w:pP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15.2pt;margin-top:-2.6pt;width:499.25pt;height:164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" fillcolor="yellow">
                <v:textbox>
                  <w:txbxContent>
                    <w:p w:rsidR="00C819C2" w:rsidRPr="00E406A1" w:rsidRDefault="00C819C2" w:rsidP="00C819C2">
                      <w:pP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E406A1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Additional Comments</w:t>
                      </w:r>
                    </w:p>
                    <w:p w:rsidR="00C819C2" w:rsidRDefault="00C819C2" w:rsidP="00C819C2">
                      <w:pP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E406A1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Overall Grade: </w:t>
                      </w:r>
                      <w:r w:rsidR="00E406A1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B</w:t>
                      </w:r>
                    </w:p>
                    <w:p w:rsidR="00E406A1" w:rsidRDefault="00E406A1" w:rsidP="00C819C2">
                      <w:pP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There is breadth </w:t>
                      </w:r>
                      <w:r w:rsidR="00EC5915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nd some depth in the treatment of the topic with a clear and effective presentation and discussion on the findings. Some complex ideas are expressed and supported. The report is structured in a coherent way as most conventions of the text type have been observed. There is evidence of well- considered knowledge and understanding of the culture in different contexts.  </w:t>
                      </w:r>
                      <w:r w:rsidR="007B6BCC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There was no evidence of how the people move between languages and cultures and how the language is sustained in an Australian context.</w:t>
                      </w:r>
                    </w:p>
                    <w:p w:rsidR="00E406A1" w:rsidRPr="00E406A1" w:rsidRDefault="00E406A1" w:rsidP="00C819C2">
                      <w:pP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466A" w:rsidRDefault="00CC466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CC466A" w:rsidRDefault="00CC466A" w:rsidP="00CC466A">
      <w:pPr>
        <w:spacing w:after="60" w:line="240" w:lineRule="auto"/>
        <w:ind w:left="-567"/>
        <w:rPr>
          <w:rFonts w:ascii="Arial Narrow" w:eastAsia="SimSun" w:hAnsi="Arial Narrow" w:cs="Times New Roman"/>
          <w:b/>
          <w:sz w:val="28"/>
          <w:szCs w:val="24"/>
          <w:lang w:val="en-US" w:eastAsia="zh-CN"/>
        </w:rPr>
      </w:pPr>
      <w:r w:rsidRPr="00CC466A">
        <w:rPr>
          <w:rFonts w:ascii="Arial Narrow" w:eastAsia="SimSun" w:hAnsi="Arial Narrow" w:cs="Times New Roman"/>
          <w:b/>
          <w:sz w:val="28"/>
          <w:szCs w:val="24"/>
          <w:lang w:val="en-US" w:eastAsia="zh-CN"/>
        </w:rPr>
        <w:lastRenderedPageBreak/>
        <w:t>Performance Standards for Stage 2 Language and Culture</w:t>
      </w:r>
    </w:p>
    <w:p w:rsidR="00CC466A" w:rsidRPr="00CC466A" w:rsidRDefault="00CC466A" w:rsidP="00CC466A">
      <w:pPr>
        <w:spacing w:after="60" w:line="240" w:lineRule="auto"/>
        <w:ind w:left="-567"/>
        <w:rPr>
          <w:rFonts w:ascii="Arial Narrow" w:eastAsia="SimSun" w:hAnsi="Arial Narrow" w:cs="Times New Roman"/>
          <w:b/>
          <w:sz w:val="28"/>
          <w:szCs w:val="24"/>
          <w:lang w:val="en-US" w:eastAsia="zh-CN"/>
        </w:rPr>
      </w:pPr>
    </w:p>
    <w:tbl>
      <w:tblPr>
        <w:tblpPr w:leftFromText="180" w:rightFromText="180" w:horzAnchor="margin" w:tblpXSpec="center" w:tblpY="1246"/>
        <w:tblW w:w="1029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0"/>
        <w:gridCol w:w="2968"/>
        <w:gridCol w:w="3648"/>
        <w:gridCol w:w="3345"/>
      </w:tblGrid>
      <w:tr w:rsidR="00CC466A" w:rsidRPr="00CC466A" w:rsidTr="00CC466A">
        <w:trPr>
          <w:cantSplit/>
          <w:tblHeader/>
        </w:trPr>
        <w:tc>
          <w:tcPr>
            <w:tcW w:w="330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after="0" w:line="240" w:lineRule="auto"/>
              <w:rPr>
                <w:rFonts w:ascii="Arial" w:eastAsia="SimSun" w:hAnsi="Arial" w:cs="Times New Roman"/>
                <w:sz w:val="20"/>
                <w:szCs w:val="24"/>
                <w:lang w:eastAsia="zh-CN"/>
              </w:rPr>
            </w:pPr>
          </w:p>
        </w:tc>
        <w:tc>
          <w:tcPr>
            <w:tcW w:w="2968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after="0" w:line="240" w:lineRule="auto"/>
              <w:rPr>
                <w:rFonts w:ascii="Arial" w:eastAsia="SimSun" w:hAnsi="Arial" w:cs="Times New Roman"/>
                <w:b/>
                <w:color w:val="FFFFFF"/>
                <w:sz w:val="20"/>
                <w:szCs w:val="24"/>
                <w:lang w:eastAsia="zh-CN"/>
              </w:rPr>
            </w:pPr>
            <w:r w:rsidRPr="00CC466A">
              <w:rPr>
                <w:rFonts w:ascii="Arial" w:eastAsia="SimSun" w:hAnsi="Arial" w:cs="Times New Roman"/>
                <w:b/>
                <w:color w:val="FFFFFF"/>
                <w:sz w:val="20"/>
                <w:szCs w:val="24"/>
                <w:lang w:eastAsia="zh-CN"/>
              </w:rPr>
              <w:t>Knowledge and Understanding</w:t>
            </w:r>
          </w:p>
        </w:tc>
        <w:tc>
          <w:tcPr>
            <w:tcW w:w="3648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after="0" w:line="240" w:lineRule="auto"/>
              <w:rPr>
                <w:rFonts w:ascii="Arial" w:eastAsia="SimSun" w:hAnsi="Arial" w:cs="Times New Roman"/>
                <w:b/>
                <w:color w:val="FFFFFF"/>
                <w:sz w:val="20"/>
                <w:szCs w:val="24"/>
                <w:lang w:eastAsia="zh-CN"/>
              </w:rPr>
            </w:pPr>
            <w:r w:rsidRPr="00CC466A">
              <w:rPr>
                <w:rFonts w:ascii="Arial" w:eastAsia="SimSun" w:hAnsi="Arial" w:cs="Times New Roman"/>
                <w:b/>
                <w:color w:val="FFFFFF"/>
                <w:sz w:val="20"/>
                <w:szCs w:val="24"/>
                <w:lang w:eastAsia="zh-CN"/>
              </w:rPr>
              <w:t>Analysis and Reflection</w:t>
            </w:r>
          </w:p>
        </w:tc>
        <w:tc>
          <w:tcPr>
            <w:tcW w:w="3345" w:type="dxa"/>
            <w:tcBorders>
              <w:left w:val="nil"/>
              <w:bottom w:val="single" w:sz="2" w:space="0" w:color="auto"/>
              <w:right w:val="single" w:sz="4" w:space="0" w:color="auto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after="0" w:line="240" w:lineRule="auto"/>
              <w:rPr>
                <w:rFonts w:ascii="Arial" w:eastAsia="SimSun" w:hAnsi="Arial" w:cs="Times New Roman"/>
                <w:b/>
                <w:color w:val="FFFFFF"/>
                <w:sz w:val="20"/>
                <w:szCs w:val="24"/>
                <w:lang w:eastAsia="zh-CN"/>
              </w:rPr>
            </w:pPr>
            <w:r w:rsidRPr="00CC466A">
              <w:rPr>
                <w:rFonts w:ascii="Arial" w:eastAsia="SimSun" w:hAnsi="Arial" w:cs="Times New Roman"/>
                <w:b/>
                <w:color w:val="FFFFFF"/>
                <w:sz w:val="20"/>
                <w:szCs w:val="24"/>
                <w:lang w:eastAsia="zh-CN"/>
              </w:rPr>
              <w:t>Ideas and Expression</w:t>
            </w:r>
          </w:p>
        </w:tc>
      </w:tr>
      <w:tr w:rsidR="00CC466A" w:rsidRPr="00CC466A" w:rsidTr="00CC466A">
        <w:trPr>
          <w:cantSplit/>
        </w:trPr>
        <w:tc>
          <w:tcPr>
            <w:tcW w:w="330" w:type="dxa"/>
            <w:tcBorders>
              <w:top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jc w:val="center"/>
              <w:rPr>
                <w:rFonts w:ascii="Arial" w:eastAsia="SimSun" w:hAnsi="Arial" w:cs="Times New Roman"/>
                <w:b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b/>
                <w:szCs w:val="14"/>
                <w:lang w:eastAsia="zh-CN"/>
              </w:rPr>
              <w:t>A</w:t>
            </w:r>
          </w:p>
        </w:tc>
        <w:tc>
          <w:tcPr>
            <w:tcW w:w="2968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and Culture in Different Contexts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Insightful knowledge and understanding of language and culture in different contexts.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as a System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Clear and thorough knowledge and understanding of the target language as a system.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Origins, Development, and/or Change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Clear and well-informed understanding of, for example: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the origins/heritage of the target language, the historical development of the target language, and the dynamic nature of the target language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the relationship with, and influences of, other regional languages, local dialect(s), and regional variation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proofErr w:type="gramStart"/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global</w:t>
            </w:r>
            <w:proofErr w:type="gramEnd"/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 xml:space="preserve"> influences on the target language, word-borrowing, and the use of global English in familiar contexts.</w:t>
            </w:r>
          </w:p>
        </w:tc>
        <w:tc>
          <w:tcPr>
            <w:tcW w:w="3648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Analysis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The functions of particular linguistic and cultural features in the text identified and explained with clarity and insight.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Detailed explanation of how some stylistic features are used for effect/impact in the text (e.g. register, tone, textual features/organisation).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Perceptive analysis of communication across cultural boundaries and the meaning of words/phrases in particular contexts, including explanation of some subtleties of translation.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Reflection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In-depth analysis of and reflection on how cultures, values, beliefs, practices, and ideas are represented or expressed in 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Insightful reflection on own values, beliefs, ideas, and practices in relation to those represented in 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Critical reflection on how language and cultural background relate to an individual’s sense of personal identity in the Australian context.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Interpretation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Concepts and perspectives represented in texts identified and explained with clarity and insight.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Interpretations of meaning supported by detailed and appropriate use of evidence from texts.</w:t>
            </w:r>
          </w:p>
        </w:tc>
        <w:tc>
          <w:tcPr>
            <w:tcW w:w="3345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Accuracy, Appropriateness, Range, and Clarity of Expression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A range of complex linguistic structures and features used with a high degree of accuracy to convey meaning and create desired impact.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 xml:space="preserve">Very effective, fluent, and precise communication. 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Language selected and register are consistently appropriate to the particular cultural and social context.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Standard target language pronunciation used. Some accent/dialect may be evident, but this does not impede meaning. Intonation and stress used effectively to enhance meaning.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Depth of Treatment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Depth and breadth in the treatment of the topic/research.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Detailed, clear, and very effective presentation and discussion of insights, findings, and conclusions based on research.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Complex ideas elaborated in detail, and opinions supported by evidence from a range of sources and perspectives.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Coherence in Structure and Sequence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Information and ideas organised logically and coherently, using a range of cohesive devices.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Conventions of the text type are observed.</w:t>
            </w:r>
          </w:p>
        </w:tc>
      </w:tr>
      <w:tr w:rsidR="00CC466A" w:rsidRPr="00CC466A" w:rsidTr="00CC466A">
        <w:trPr>
          <w:cantSplit/>
        </w:trPr>
        <w:tc>
          <w:tcPr>
            <w:tcW w:w="330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jc w:val="center"/>
              <w:rPr>
                <w:rFonts w:ascii="Arial" w:eastAsia="SimSun" w:hAnsi="Arial" w:cs="Times New Roman"/>
                <w:b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b/>
                <w:szCs w:val="14"/>
                <w:lang w:eastAsia="zh-CN"/>
              </w:rPr>
              <w:t>B</w:t>
            </w:r>
          </w:p>
        </w:tc>
        <w:tc>
          <w:tcPr>
            <w:tcW w:w="296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and Culture in Different Contexts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Well-considered knowledge and understanding of</w:t>
            </w: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 xml:space="preserve"> language and </w:t>
            </w: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culture in different contexts.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as a System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Clear knowledge and understanding of the target language as a system.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Origins, Development, and/or Change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Mostly clear and informed understanding of, for example: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the origins/heritage of the target language, the historical development of the target language, and the dynamic nature of the target language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the relationship with and influences of other regional languages, local dialect(s), and regional variation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proofErr w:type="gramStart"/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global</w:t>
            </w:r>
            <w:proofErr w:type="gramEnd"/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 xml:space="preserve"> influences on the target language, word-borrowing, and the use of global English in familiar contexts.</w:t>
            </w:r>
          </w:p>
        </w:tc>
        <w:tc>
          <w:tcPr>
            <w:tcW w:w="364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Analysis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The functions of particular linguistic and cultural features in the text identified and explained with some clarity.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Description of how some stylistic features are used for effect/impact in the text (e.g. register, tone, and textual features/organisation).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Well-considered analysis of communication across cultural boundaries and the meaning of words/phrases in particular contexts, including explanation of one or more subtleties of translation.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Reflection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Well-informed analysis of and reflection on how cultures, values, beliefs, practices, and ideas are represented or expressed in texts</w:t>
            </w: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Well-considered reflection on own values, beliefs, ideas, and practices in relation to those represented in 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Some critical reflection on how language and cultural background relate to an individual’s sense of personal identity in the Australian context.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Interpretation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Key concepts and perspectives represented in texts identified and explained with some clarity.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Interpretations of meaning supported by some appropriate examples from the text.</w:t>
            </w:r>
            <w:bookmarkStart w:id="0" w:name="_GoBack"/>
            <w:bookmarkEnd w:id="0"/>
          </w:p>
        </w:tc>
        <w:tc>
          <w:tcPr>
            <w:tcW w:w="3345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Accuracy, Appropriateness, Range, and Clarity of Expression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A range of linguistic structures and features used mostly accurately to convey meaning</w:t>
            </w: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Effective and mostly clear communication.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Language selected and register mostly appropriate to the particular cultural and social context</w:t>
            </w: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Generally accurate pronunciation. Some accent/dialect may be evident, but this does not generally impede meaning.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Depth of Treatment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Breadth and some depth in the treatment of the topic/research</w:t>
            </w: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Clear and effective presentation and discussion of insights, findings, and conclusions</w:t>
            </w: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 xml:space="preserve">Some complex ideas expressed, and opinions/points of view supported, with reference to a range of sources and perspectives. 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Coherence in Structure and Sequence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Mostly coherent organisation of information and ideas, using some cohesive devices.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Most conventions of the text type observed</w:t>
            </w: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.</w:t>
            </w:r>
          </w:p>
        </w:tc>
      </w:tr>
      <w:tr w:rsidR="00CC466A" w:rsidRPr="00CC466A" w:rsidTr="00CC466A">
        <w:trPr>
          <w:cantSplit/>
        </w:trPr>
        <w:tc>
          <w:tcPr>
            <w:tcW w:w="330" w:type="dxa"/>
            <w:tcBorders>
              <w:top w:val="nil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jc w:val="center"/>
              <w:rPr>
                <w:rFonts w:ascii="Arial" w:eastAsia="SimSun" w:hAnsi="Arial" w:cs="Times New Roman"/>
                <w:b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b/>
                <w:szCs w:val="14"/>
                <w:lang w:eastAsia="zh-CN"/>
              </w:rPr>
              <w:lastRenderedPageBreak/>
              <w:t>C</w:t>
            </w:r>
          </w:p>
        </w:tc>
        <w:tc>
          <w:tcPr>
            <w:tcW w:w="2968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and Culture in Different Contexts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Considered knowledge and understanding of language and culture in different contexts.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as a System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Competent knowledge and understanding of the target language as a system.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Origins, Development, and/or Change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Generally informed understanding of, for example: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the origins/heritage of the target language, the historical development of the target language, and the dynamic nature of the target language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the relationship with and influences of other regional languages, local dialect(s), and regional variation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proofErr w:type="gramStart"/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global</w:t>
            </w:r>
            <w:proofErr w:type="gramEnd"/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 xml:space="preserve"> influences on the target language, word-borrowing, and the use of global English in familiar contexts.</w:t>
            </w:r>
          </w:p>
        </w:tc>
        <w:tc>
          <w:tcPr>
            <w:tcW w:w="3648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Analysis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Particular linguistic and cultural features in texts identified and described.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stylistic features (e.g. idiom) recognised and described.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Considered analysis of communication across cultural boundaries and the meaning of words/phrases in particular contexts, including recognition of one or more subtleties of translation.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Reflection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Informed analysis of, and some reflection on, cultures, values, beliefs, practices, and ideas represented or expressed in 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reflection on own values, beliefs, ideas, and practices in relation to those represented or expressed in 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reflection on how language and cultural background relate to an individual’s sense of personal identity in the Australian context.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Interpretation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Main points and ideas in texts and supporting details identified, with some explanation.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Interpretations of meaning supported with isolated examples from the text.</w:t>
            </w:r>
          </w:p>
        </w:tc>
        <w:tc>
          <w:tcPr>
            <w:tcW w:w="3345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Accuracy, Appropriateness, Range, and Clarity of Expression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A range of linguistic structures and features used with variable accuracy to convey meaning, often with reliance on rehearsed patterns.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Generally competent communication.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proofErr w:type="gramStart"/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Language selected and register</w:t>
            </w:r>
            <w:proofErr w:type="gramEnd"/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 xml:space="preserve"> show awareness of and are generally appropriate to the particular cultural and social context.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 xml:space="preserve">Pronunciation is understandable. Accent/dialect may influence pronunciation, but does not interfere with meaning. 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Depth of Treatment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variety in the treatment of the topic/research.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Competent presentation and discussion of insights, findings, and conclusions.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highlight w:val="yellow"/>
                <w:lang w:eastAsia="zh-CN"/>
              </w:rPr>
              <w:t>Simple ideas expressed, and opinions/points of view supported, with reference to different sources and perspectives.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Coherence in Structure and Sequence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Generally coherent organisation of information and ideas, often relying on one or two cohesive devices.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Responses generally conform to familiar conventions of the text type.</w:t>
            </w:r>
          </w:p>
        </w:tc>
      </w:tr>
      <w:tr w:rsidR="00CC466A" w:rsidRPr="00CC466A" w:rsidTr="00CC466A">
        <w:trPr>
          <w:cantSplit/>
        </w:trPr>
        <w:tc>
          <w:tcPr>
            <w:tcW w:w="330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jc w:val="center"/>
              <w:rPr>
                <w:rFonts w:ascii="Arial" w:eastAsia="SimSun" w:hAnsi="Arial" w:cs="Times New Roman"/>
                <w:b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b/>
                <w:szCs w:val="14"/>
                <w:lang w:eastAsia="zh-CN"/>
              </w:rPr>
              <w:t>D</w:t>
            </w:r>
          </w:p>
        </w:tc>
        <w:tc>
          <w:tcPr>
            <w:tcW w:w="296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and Culture in Different Contexts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Basic knowledge and some understanding of language and culture in different contexts.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as a System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Basic knowledge and some understanding of the target language as a system.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Origins, Development, and/or Change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awareness of, for example: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the origins/heritage of the target language, the historical development of the target language, or the dynamic nature of the target language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the relationship with and influences of other regional languages, local dialect(s), or regional variation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proofErr w:type="gramStart"/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global</w:t>
            </w:r>
            <w:proofErr w:type="gramEnd"/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 xml:space="preserve"> influences on the target language, word-borrowing, or the use of global English in familiar contexts.</w:t>
            </w:r>
          </w:p>
        </w:tc>
        <w:tc>
          <w:tcPr>
            <w:tcW w:w="364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Analysis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One or more basic linguistic and/or cultural features identified.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One or more stylistic features are identified.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Awareness and some description of communication across cultural boundaries, and of the meaning of words/phrases in particular contexts.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Reflection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aspects of cultural practices represented or expressed in texts identified.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Elements of learning experiences recounted to demonstrate partial understanding of the relationship between own values, beliefs, ideas, and practices and those represented or expressed in 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description of how language and cultural background relate to an individual’s sense of personal identity in the Australian context.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Interpretation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main points in texts identified, with some personal observations.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Specific information in texts transcribed rather than interpreted, often with minimal justification and elaboration.</w:t>
            </w:r>
          </w:p>
        </w:tc>
        <w:tc>
          <w:tcPr>
            <w:tcW w:w="3345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Accuracy, Appropriateness, Range, and Clarity of Expression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basic meaning conveyed with frequent errors and reliance on formulaic expressions.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communication, using basic vocabulary and sentence structures.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Language and register occasionally appropriate to context.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Pronunciation may impede meaning.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Depth of Treatment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Some basic treatment of information or ideas.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Presentation of some basic findings.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Superficial and often repetitive ideas expressed, with reference to one or more sources.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Coherence in Structure and Sequence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Responses tend to be loosely connected sentences on a given topic.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Inconsistent use of limited conventions of the text type.</w:t>
            </w:r>
          </w:p>
        </w:tc>
      </w:tr>
      <w:tr w:rsidR="00CC466A" w:rsidRPr="00CC466A" w:rsidTr="00CC466A">
        <w:trPr>
          <w:cantSplit/>
        </w:trPr>
        <w:tc>
          <w:tcPr>
            <w:tcW w:w="330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jc w:val="center"/>
              <w:rPr>
                <w:rFonts w:ascii="Arial" w:eastAsia="SimSun" w:hAnsi="Arial" w:cs="Times New Roman"/>
                <w:b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b/>
                <w:szCs w:val="14"/>
                <w:lang w:eastAsia="zh-CN"/>
              </w:rPr>
              <w:lastRenderedPageBreak/>
              <w:t>E</w:t>
            </w:r>
          </w:p>
        </w:tc>
        <w:tc>
          <w:tcPr>
            <w:tcW w:w="296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and Culture in Different Contexts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Identification of one or more examples of language and culture in different contexts.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as a System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Identification of a limited range of examples of the target language as a system.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Language Origins, Development, and/or Change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Emerging awareness of, for example: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the origins/heritage of the target language, the historical development of the target language, or the dynamic nature of the target language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the relationship with and influences of other regional languages, local dialect(s), or regional variation</w:t>
            </w:r>
          </w:p>
          <w:p w:rsidR="00CC466A" w:rsidRPr="00CC466A" w:rsidRDefault="00CC466A" w:rsidP="00CC466A">
            <w:pPr>
              <w:tabs>
                <w:tab w:val="num" w:pos="170"/>
              </w:tabs>
              <w:spacing w:before="60" w:after="60" w:line="240" w:lineRule="auto"/>
              <w:ind w:left="170" w:hanging="170"/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</w:pPr>
            <w:proofErr w:type="gramStart"/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>global</w:t>
            </w:r>
            <w:proofErr w:type="gramEnd"/>
            <w:r w:rsidRPr="00CC466A">
              <w:rPr>
                <w:rFonts w:ascii="Arial" w:eastAsia="MS Mincho" w:hAnsi="Arial" w:cs="Arial"/>
                <w:color w:val="000000"/>
                <w:sz w:val="14"/>
                <w:szCs w:val="14"/>
                <w:lang w:val="en-US"/>
              </w:rPr>
              <w:t xml:space="preserve"> influences on the target language, word-borrowing, or the use of global English in familiar contexts.</w:t>
            </w:r>
          </w:p>
        </w:tc>
        <w:tc>
          <w:tcPr>
            <w:tcW w:w="364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Analysis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Attempted identification of one or more formulaic linguistic or cultural features.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One or more stylistic features are identified.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Emerging awareness of communication across cultural boundaries.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Reflection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Attempted identification of one or more familiar aspects of cultural practices represented or expressed in a text.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One or more elements of language learning experiences recounted.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Attempted description of how language and cultural background relate to an individual’s sense of personal identity in the Australian context.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Interpretation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Isolated items of information identified.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Literal translations of words/phrases provided.</w:t>
            </w:r>
          </w:p>
        </w:tc>
        <w:tc>
          <w:tcPr>
            <w:tcW w:w="3345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Accuracy, Appropriateness, Range, and Clarity of Expression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Single words and set formulaic expressions used to convey basic information, with frequent errors that impede meaning.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Attempted communication, using a limited range of basic vocabulary and sentence structures.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Limited appropriateness of register to context.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 xml:space="preserve">Pronunciation impedes meaning. 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Depth of Treatment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Attempted treatment of simple information.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Attempted description of information from one source.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i/>
                <w:sz w:val="14"/>
                <w:szCs w:val="14"/>
                <w:lang w:eastAsia="zh-CN"/>
              </w:rPr>
              <w:t>Coherence in Structure and Sequence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Responses are disjointed.</w:t>
            </w:r>
          </w:p>
          <w:p w:rsidR="00CC466A" w:rsidRPr="00CC466A" w:rsidRDefault="00CC466A" w:rsidP="00CC466A">
            <w:pPr>
              <w:spacing w:before="120" w:after="0" w:line="240" w:lineRule="auto"/>
              <w:rPr>
                <w:rFonts w:ascii="Arial" w:eastAsia="SimSun" w:hAnsi="Arial" w:cs="Times New Roman"/>
                <w:sz w:val="14"/>
                <w:szCs w:val="14"/>
                <w:lang w:eastAsia="zh-CN"/>
              </w:rPr>
            </w:pPr>
            <w:r w:rsidRPr="00CC466A">
              <w:rPr>
                <w:rFonts w:ascii="Arial" w:eastAsia="SimSun" w:hAnsi="Arial" w:cs="Times New Roman"/>
                <w:sz w:val="14"/>
                <w:szCs w:val="14"/>
                <w:lang w:eastAsia="zh-CN"/>
              </w:rPr>
              <w:t>Attempted use of one or more conventions of the text type.</w:t>
            </w:r>
          </w:p>
        </w:tc>
      </w:tr>
    </w:tbl>
    <w:p w:rsidR="00CC466A" w:rsidRPr="00CC466A" w:rsidRDefault="00CC466A" w:rsidP="00CC466A">
      <w:pPr>
        <w:spacing w:after="0" w:line="240" w:lineRule="auto"/>
        <w:rPr>
          <w:rFonts w:ascii="Arial" w:eastAsia="SimSun" w:hAnsi="Arial" w:cs="Times New Roman"/>
          <w:sz w:val="14"/>
          <w:szCs w:val="14"/>
          <w:lang w:val="en-US" w:eastAsia="zh-CN"/>
        </w:rPr>
      </w:pPr>
    </w:p>
    <w:p w:rsidR="00095A05" w:rsidRDefault="00095A05">
      <w:pPr>
        <w:rPr>
          <w:rFonts w:ascii="Arial" w:hAnsi="Arial" w:cs="Arial"/>
          <w:b/>
          <w:sz w:val="28"/>
          <w:szCs w:val="28"/>
        </w:rPr>
      </w:pPr>
    </w:p>
    <w:p w:rsidR="00095A05" w:rsidRDefault="00095A05">
      <w:pPr>
        <w:rPr>
          <w:rFonts w:ascii="Arial" w:hAnsi="Arial" w:cs="Arial"/>
          <w:b/>
          <w:sz w:val="28"/>
          <w:szCs w:val="28"/>
        </w:rPr>
      </w:pPr>
    </w:p>
    <w:p w:rsidR="00095A05" w:rsidRDefault="00095A05">
      <w:pPr>
        <w:rPr>
          <w:rFonts w:ascii="Arial" w:hAnsi="Arial" w:cs="Arial"/>
          <w:b/>
          <w:sz w:val="28"/>
          <w:szCs w:val="28"/>
        </w:rPr>
      </w:pPr>
    </w:p>
    <w:p w:rsidR="00435ED4" w:rsidRPr="00EA31F7" w:rsidRDefault="00435ED4">
      <w:pPr>
        <w:rPr>
          <w:rFonts w:ascii="Arial" w:hAnsi="Arial" w:cs="Arial"/>
          <w:b/>
          <w:sz w:val="28"/>
          <w:szCs w:val="28"/>
        </w:rPr>
      </w:pPr>
    </w:p>
    <w:sectPr w:rsidR="00435ED4" w:rsidRPr="00EA31F7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256" w:rsidRDefault="00E77256" w:rsidP="00052DD4">
      <w:pPr>
        <w:spacing w:after="0" w:line="240" w:lineRule="auto"/>
      </w:pPr>
      <w:r>
        <w:separator/>
      </w:r>
    </w:p>
  </w:endnote>
  <w:endnote w:type="continuationSeparator" w:id="0">
    <w:p w:rsidR="00E77256" w:rsidRDefault="00E77256" w:rsidP="0005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256" w:rsidRDefault="00E77256" w:rsidP="00052DD4">
      <w:pPr>
        <w:spacing w:after="0" w:line="240" w:lineRule="auto"/>
      </w:pPr>
      <w:r>
        <w:separator/>
      </w:r>
    </w:p>
  </w:footnote>
  <w:footnote w:type="continuationSeparator" w:id="0">
    <w:p w:rsidR="00E77256" w:rsidRDefault="00E77256" w:rsidP="00052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D4" w:rsidRDefault="00052DD4">
    <w:pPr>
      <w:pStyle w:val="Header"/>
    </w:pPr>
    <w:r>
      <w:ptab w:relativeTo="margin" w:alignment="center" w:leader="none"/>
    </w:r>
    <w:r>
      <w:ptab w:relativeTo="margin" w:alignment="right" w:leader="none"/>
    </w:r>
    <w:r>
      <w:t>ASSESSMENT TYPE 4: Investigation SAMPLE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F7"/>
    <w:rsid w:val="00052DD4"/>
    <w:rsid w:val="00095A05"/>
    <w:rsid w:val="00435ED4"/>
    <w:rsid w:val="004575F1"/>
    <w:rsid w:val="0065270F"/>
    <w:rsid w:val="006E1C52"/>
    <w:rsid w:val="007649F0"/>
    <w:rsid w:val="007B6BCC"/>
    <w:rsid w:val="0080674E"/>
    <w:rsid w:val="00B245F3"/>
    <w:rsid w:val="00C819C2"/>
    <w:rsid w:val="00CC466A"/>
    <w:rsid w:val="00D526D3"/>
    <w:rsid w:val="00E406A1"/>
    <w:rsid w:val="00E77256"/>
    <w:rsid w:val="00EA31F7"/>
    <w:rsid w:val="00EC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1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DD4"/>
  </w:style>
  <w:style w:type="paragraph" w:styleId="Footer">
    <w:name w:val="footer"/>
    <w:basedOn w:val="Normal"/>
    <w:link w:val="FooterChar"/>
    <w:uiPriority w:val="99"/>
    <w:unhideWhenUsed/>
    <w:rsid w:val="00052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D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1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DD4"/>
  </w:style>
  <w:style w:type="paragraph" w:styleId="Footer">
    <w:name w:val="footer"/>
    <w:basedOn w:val="Normal"/>
    <w:link w:val="FooterChar"/>
    <w:uiPriority w:val="99"/>
    <w:unhideWhenUsed/>
    <w:rsid w:val="00052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11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Lynette Bellwood</dc:creator>
  <cp:lastModifiedBy>Lynette Bellwood</cp:lastModifiedBy>
  <cp:revision>5</cp:revision>
  <dcterms:created xsi:type="dcterms:W3CDTF">2016-07-26T03:46:00Z</dcterms:created>
  <dcterms:modified xsi:type="dcterms:W3CDTF">2016-10-05T00:48:00Z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A570205</vt:lpwstr>
  </property>
  <property fmtid="{D5CDD505-2E9C-101B-9397-08002B2CF9AE}" pid="4" name="Objective-Title">
    <vt:lpwstr>SAMPLE 2 Investigation B</vt:lpwstr>
  </property>
  <property fmtid="{D5CDD505-2E9C-101B-9397-08002B2CF9AE}" pid="5" name="Objective-Comment">
    <vt:lpwstr/>
  </property>
  <property fmtid="{D5CDD505-2E9C-101B-9397-08002B2CF9AE}" pid="6" name="Objective-CreationStamp">
    <vt:filetime>2016-09-23T01:41:22Z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2016-10-05T00:07:46Z</vt:filetime>
  </property>
  <property fmtid="{D5CDD505-2E9C-101B-9397-08002B2CF9AE}" pid="11" name="Objective-Owner">
    <vt:lpwstr>Lynette Bellwood</vt:lpwstr>
  </property>
  <property fmtid="{D5CDD505-2E9C-101B-9397-08002B2CF9AE}" pid="12" name="Objective-Path">
    <vt:lpwstr>Objective Global Folder:SACE Support Materials:SACE Support Materials Stage 2:Languages:Language and Culture:Tasks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0.3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qA4762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