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9720CA" w:rsidRDefault="00A323DB" w:rsidP="00111A42">
      <w:pPr>
        <w:pStyle w:val="Subtitle"/>
        <w:spacing w:before="240"/>
      </w:pPr>
      <w:r w:rsidRPr="009720CA">
        <w:t>Stage 2</w:t>
      </w:r>
      <w:r w:rsidR="00FF5B14" w:rsidRPr="009720CA">
        <w:t xml:space="preserve"> </w:t>
      </w:r>
      <w:r w:rsidR="003223A3">
        <w:t>Ancient</w:t>
      </w:r>
      <w:r w:rsidR="0088516A">
        <w:t xml:space="preserve"> Studies</w:t>
      </w:r>
    </w:p>
    <w:p w:rsidR="00153C12" w:rsidRPr="009720CA" w:rsidRDefault="00153C12" w:rsidP="009B7824">
      <w:pPr>
        <w:rPr>
          <w:szCs w:val="20"/>
        </w:rPr>
      </w:pPr>
      <w:r w:rsidRPr="009720CA">
        <w:rPr>
          <w:szCs w:val="20"/>
        </w:rPr>
        <w:t xml:space="preserve">Pre-approved learning and assessment plans are for </w:t>
      </w:r>
      <w:r w:rsidRPr="009720CA">
        <w:rPr>
          <w:i/>
          <w:iCs/>
          <w:szCs w:val="20"/>
        </w:rPr>
        <w:t>school use only</w:t>
      </w:r>
      <w:r w:rsidRPr="009720CA">
        <w:rPr>
          <w:szCs w:val="20"/>
        </w:rPr>
        <w:t xml:space="preserve">. </w:t>
      </w:r>
    </w:p>
    <w:p w:rsidR="00153C12" w:rsidRPr="009720CA" w:rsidRDefault="00153C12" w:rsidP="007117C2">
      <w:pPr>
        <w:pStyle w:val="ListParagraph"/>
      </w:pPr>
      <w:r w:rsidRPr="009720CA">
        <w:t xml:space="preserve">Teachers may make changes to the plan, retaining alignment with the subject outline.  </w:t>
      </w:r>
    </w:p>
    <w:p w:rsidR="00153C12" w:rsidRPr="009720CA" w:rsidRDefault="00153C12" w:rsidP="00103F41">
      <w:pPr>
        <w:pStyle w:val="ListParagraph"/>
      </w:pPr>
      <w:r w:rsidRPr="009720CA">
        <w:t>The principal or delegate endorses the use of the plan, and any changes made to it, including use of an addendum.</w:t>
      </w:r>
    </w:p>
    <w:p w:rsidR="00153C12" w:rsidRPr="009720CA" w:rsidRDefault="00153C12" w:rsidP="00103F41">
      <w:pPr>
        <w:pStyle w:val="ListParagraph"/>
      </w:pPr>
      <w:r w:rsidRPr="009720CA">
        <w:t>The plan does not need to be submitted to the SACE Boar</w:t>
      </w:r>
      <w:r w:rsidR="000201DA" w:rsidRPr="009720C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9720CA" w:rsidTr="00111A42">
        <w:trPr>
          <w:trHeight w:hRule="exact" w:val="567"/>
        </w:trPr>
        <w:tc>
          <w:tcPr>
            <w:tcW w:w="817" w:type="dxa"/>
            <w:tcBorders>
              <w:bottom w:val="nil"/>
            </w:tcBorders>
            <w:shd w:val="clear" w:color="auto" w:fill="auto"/>
            <w:vAlign w:val="bottom"/>
          </w:tcPr>
          <w:p w:rsidR="00153C12" w:rsidRPr="009720CA" w:rsidRDefault="00153C12" w:rsidP="00111A42">
            <w:pPr>
              <w:spacing w:after="0"/>
              <w:rPr>
                <w:szCs w:val="20"/>
              </w:rPr>
            </w:pPr>
            <w:r w:rsidRPr="009720CA">
              <w:rPr>
                <w:szCs w:val="20"/>
              </w:rPr>
              <w:t>School</w:t>
            </w:r>
          </w:p>
        </w:tc>
        <w:tc>
          <w:tcPr>
            <w:tcW w:w="4394" w:type="dxa"/>
            <w:shd w:val="clear" w:color="auto" w:fill="auto"/>
            <w:vAlign w:val="bottom"/>
          </w:tcPr>
          <w:p w:rsidR="00153C12" w:rsidRPr="009720CA" w:rsidRDefault="00153C12" w:rsidP="00111A42">
            <w:pPr>
              <w:spacing w:after="0"/>
              <w:rPr>
                <w:szCs w:val="20"/>
              </w:rPr>
            </w:pPr>
          </w:p>
        </w:tc>
        <w:tc>
          <w:tcPr>
            <w:tcW w:w="1134" w:type="dxa"/>
            <w:tcBorders>
              <w:bottom w:val="nil"/>
            </w:tcBorders>
            <w:shd w:val="clear" w:color="auto" w:fill="auto"/>
            <w:vAlign w:val="bottom"/>
          </w:tcPr>
          <w:p w:rsidR="00153C12" w:rsidRPr="009720CA" w:rsidRDefault="00153C12" w:rsidP="00111A42">
            <w:pPr>
              <w:spacing w:after="0"/>
              <w:rPr>
                <w:szCs w:val="20"/>
              </w:rPr>
            </w:pPr>
            <w:r w:rsidRPr="009720CA">
              <w:rPr>
                <w:szCs w:val="20"/>
              </w:rPr>
              <w:t>Teacher(s)</w:t>
            </w:r>
          </w:p>
        </w:tc>
        <w:tc>
          <w:tcPr>
            <w:tcW w:w="3261" w:type="dxa"/>
            <w:shd w:val="clear" w:color="auto" w:fill="auto"/>
            <w:vAlign w:val="bottom"/>
          </w:tcPr>
          <w:p w:rsidR="00153C12" w:rsidRPr="009720CA" w:rsidRDefault="00153C12" w:rsidP="00111A42">
            <w:pPr>
              <w:spacing w:after="0"/>
              <w:rPr>
                <w:szCs w:val="20"/>
              </w:rPr>
            </w:pPr>
          </w:p>
        </w:tc>
      </w:tr>
    </w:tbl>
    <w:p w:rsidR="00153C12" w:rsidRPr="009720CA"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9720CA" w:rsidRPr="009720CA" w:rsidTr="00111A42">
        <w:trPr>
          <w:trHeight w:val="308"/>
        </w:trPr>
        <w:tc>
          <w:tcPr>
            <w:tcW w:w="1843" w:type="dxa"/>
            <w:gridSpan w:val="3"/>
            <w:vMerge w:val="restart"/>
            <w:shd w:val="clear" w:color="auto" w:fill="auto"/>
            <w:vAlign w:val="center"/>
          </w:tcPr>
          <w:p w:rsidR="00153C12" w:rsidRPr="009720CA" w:rsidRDefault="00153C12" w:rsidP="005D1617">
            <w:pPr>
              <w:pStyle w:val="LAPTableTextCentered"/>
            </w:pPr>
            <w:r w:rsidRPr="009720CA">
              <w:t>SACE</w:t>
            </w:r>
            <w:r w:rsidR="00A44DC9" w:rsidRPr="009720CA">
              <w:t xml:space="preserve"> </w:t>
            </w:r>
            <w:r w:rsidR="005D1617" w:rsidRPr="009720CA">
              <w:t>s</w:t>
            </w:r>
            <w:r w:rsidRPr="009720CA">
              <w:t xml:space="preserve">chool </w:t>
            </w:r>
            <w:r w:rsidR="005D1617" w:rsidRPr="009720CA">
              <w:t>c</w:t>
            </w:r>
            <w:r w:rsidRPr="009720CA">
              <w:t>ode</w:t>
            </w:r>
          </w:p>
        </w:tc>
        <w:tc>
          <w:tcPr>
            <w:tcW w:w="425" w:type="dxa"/>
            <w:vMerge w:val="restart"/>
            <w:tcBorders>
              <w:top w:val="nil"/>
              <w:bottom w:val="nil"/>
            </w:tcBorders>
            <w:shd w:val="clear" w:color="auto" w:fill="auto"/>
          </w:tcPr>
          <w:p w:rsidR="00153C12" w:rsidRPr="009720CA" w:rsidRDefault="00153C12" w:rsidP="00A44DC9">
            <w:pPr>
              <w:pStyle w:val="LAPTableText"/>
              <w:jc w:val="center"/>
            </w:pPr>
          </w:p>
        </w:tc>
        <w:tc>
          <w:tcPr>
            <w:tcW w:w="1276" w:type="dxa"/>
            <w:vMerge w:val="restart"/>
            <w:shd w:val="clear" w:color="auto" w:fill="auto"/>
            <w:vAlign w:val="center"/>
          </w:tcPr>
          <w:p w:rsidR="00153C12" w:rsidRPr="009720CA" w:rsidRDefault="00153C12" w:rsidP="00781916">
            <w:pPr>
              <w:pStyle w:val="LAPTableTextCentered"/>
            </w:pPr>
            <w:r w:rsidRPr="009720CA">
              <w:t>Year</w:t>
            </w:r>
          </w:p>
        </w:tc>
        <w:tc>
          <w:tcPr>
            <w:tcW w:w="425" w:type="dxa"/>
            <w:vMerge w:val="restart"/>
            <w:tcBorders>
              <w:top w:val="nil"/>
              <w:bottom w:val="nil"/>
            </w:tcBorders>
            <w:shd w:val="clear" w:color="auto" w:fill="auto"/>
          </w:tcPr>
          <w:p w:rsidR="00153C12" w:rsidRPr="009720CA" w:rsidRDefault="00153C12" w:rsidP="00A44DC9">
            <w:pPr>
              <w:pStyle w:val="LAPTableText"/>
            </w:pPr>
          </w:p>
        </w:tc>
        <w:tc>
          <w:tcPr>
            <w:tcW w:w="3969" w:type="dxa"/>
            <w:gridSpan w:val="5"/>
            <w:shd w:val="clear" w:color="auto" w:fill="auto"/>
            <w:vAlign w:val="center"/>
          </w:tcPr>
          <w:p w:rsidR="00153C12" w:rsidRPr="009720CA" w:rsidRDefault="00153C12" w:rsidP="005D1617">
            <w:pPr>
              <w:pStyle w:val="LAPTableTextCentered"/>
            </w:pPr>
            <w:r w:rsidRPr="009720CA">
              <w:t xml:space="preserve">Enrolment </w:t>
            </w:r>
            <w:r w:rsidR="005D1617" w:rsidRPr="009720CA">
              <w:t>c</w:t>
            </w:r>
            <w:r w:rsidRPr="009720CA">
              <w:t>ode</w:t>
            </w:r>
          </w:p>
        </w:tc>
        <w:tc>
          <w:tcPr>
            <w:tcW w:w="426" w:type="dxa"/>
            <w:vMerge w:val="restart"/>
            <w:tcBorders>
              <w:top w:val="nil"/>
              <w:bottom w:val="nil"/>
            </w:tcBorders>
            <w:shd w:val="clear" w:color="auto" w:fill="auto"/>
          </w:tcPr>
          <w:p w:rsidR="00153C12" w:rsidRPr="009720CA" w:rsidRDefault="00153C12" w:rsidP="00A44DC9">
            <w:pPr>
              <w:pStyle w:val="LAPTableText"/>
            </w:pPr>
          </w:p>
        </w:tc>
        <w:tc>
          <w:tcPr>
            <w:tcW w:w="1134" w:type="dxa"/>
            <w:vMerge w:val="restart"/>
            <w:shd w:val="clear" w:color="auto" w:fill="auto"/>
            <w:vAlign w:val="center"/>
          </w:tcPr>
          <w:p w:rsidR="00153C12" w:rsidRPr="009720CA" w:rsidRDefault="00153C12" w:rsidP="005D1617">
            <w:pPr>
              <w:pStyle w:val="LAPTableTextCentered"/>
            </w:pPr>
            <w:r w:rsidRPr="009720CA">
              <w:t xml:space="preserve">Program </w:t>
            </w:r>
            <w:r w:rsidR="005D1617" w:rsidRPr="009720CA">
              <w:t>v</w:t>
            </w:r>
            <w:r w:rsidRPr="009720CA">
              <w:t xml:space="preserve">ariant </w:t>
            </w:r>
            <w:r w:rsidR="005D1617" w:rsidRPr="009720CA">
              <w:t>c</w:t>
            </w:r>
            <w:r w:rsidRPr="009720CA">
              <w:t>ode (A–W)</w:t>
            </w:r>
          </w:p>
        </w:tc>
      </w:tr>
      <w:tr w:rsidR="009720CA" w:rsidRPr="009720CA" w:rsidTr="00111A42">
        <w:trPr>
          <w:trHeight w:val="307"/>
        </w:trPr>
        <w:tc>
          <w:tcPr>
            <w:tcW w:w="1843" w:type="dxa"/>
            <w:gridSpan w:val="3"/>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1276" w:type="dxa"/>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709" w:type="dxa"/>
            <w:shd w:val="clear" w:color="auto" w:fill="auto"/>
            <w:vAlign w:val="center"/>
          </w:tcPr>
          <w:p w:rsidR="00153C12" w:rsidRPr="009720CA" w:rsidRDefault="00153C12" w:rsidP="00781916">
            <w:pPr>
              <w:pStyle w:val="LAPTableTextCentered"/>
            </w:pPr>
            <w:r w:rsidRPr="009720CA">
              <w:t>Stage</w:t>
            </w:r>
          </w:p>
        </w:tc>
        <w:tc>
          <w:tcPr>
            <w:tcW w:w="1985" w:type="dxa"/>
            <w:gridSpan w:val="3"/>
            <w:shd w:val="clear" w:color="auto" w:fill="auto"/>
            <w:vAlign w:val="center"/>
          </w:tcPr>
          <w:p w:rsidR="00153C12" w:rsidRPr="009720CA" w:rsidRDefault="00153C12" w:rsidP="005D1617">
            <w:pPr>
              <w:pStyle w:val="LAPTableTextCentered"/>
            </w:pPr>
            <w:r w:rsidRPr="009720CA">
              <w:t xml:space="preserve">Subject </w:t>
            </w:r>
            <w:r w:rsidR="005D1617" w:rsidRPr="009720CA">
              <w:t>c</w:t>
            </w:r>
            <w:r w:rsidRPr="009720CA">
              <w:t>ode</w:t>
            </w:r>
          </w:p>
        </w:tc>
        <w:tc>
          <w:tcPr>
            <w:tcW w:w="1275" w:type="dxa"/>
            <w:shd w:val="clear" w:color="auto" w:fill="auto"/>
            <w:vAlign w:val="center"/>
          </w:tcPr>
          <w:p w:rsidR="00153C12" w:rsidRPr="009720CA" w:rsidRDefault="00153C12" w:rsidP="005D1617">
            <w:pPr>
              <w:pStyle w:val="LAPTableTextCentered"/>
            </w:pPr>
            <w:r w:rsidRPr="009720CA">
              <w:t xml:space="preserve">No. of </w:t>
            </w:r>
            <w:r w:rsidR="005D1617" w:rsidRPr="009720CA">
              <w:t>c</w:t>
            </w:r>
            <w:r w:rsidRPr="009720CA">
              <w:t>redits (10 or 20)</w:t>
            </w:r>
          </w:p>
        </w:tc>
        <w:tc>
          <w:tcPr>
            <w:tcW w:w="426" w:type="dxa"/>
            <w:vMerge/>
            <w:tcBorders>
              <w:bottom w:val="nil"/>
            </w:tcBorders>
            <w:shd w:val="clear" w:color="auto" w:fill="auto"/>
          </w:tcPr>
          <w:p w:rsidR="00153C12" w:rsidRPr="009720CA" w:rsidRDefault="00153C12" w:rsidP="00A44DC9">
            <w:pPr>
              <w:pStyle w:val="LAPTableText"/>
            </w:pPr>
          </w:p>
        </w:tc>
        <w:tc>
          <w:tcPr>
            <w:tcW w:w="1134" w:type="dxa"/>
            <w:vMerge/>
            <w:shd w:val="clear" w:color="auto" w:fill="auto"/>
          </w:tcPr>
          <w:p w:rsidR="00153C12" w:rsidRPr="009720CA" w:rsidRDefault="00153C12" w:rsidP="00A44DC9">
            <w:pPr>
              <w:pStyle w:val="LAPTableText"/>
            </w:pPr>
          </w:p>
        </w:tc>
      </w:tr>
      <w:tr w:rsidR="009720CA" w:rsidRPr="009720CA" w:rsidTr="00111A42">
        <w:trPr>
          <w:trHeight w:val="380"/>
        </w:trPr>
        <w:tc>
          <w:tcPr>
            <w:tcW w:w="614" w:type="dxa"/>
            <w:shd w:val="clear" w:color="auto" w:fill="auto"/>
            <w:vAlign w:val="center"/>
          </w:tcPr>
          <w:p w:rsidR="00153C12" w:rsidRPr="009720CA" w:rsidRDefault="00153C12" w:rsidP="00A44DC9">
            <w:pPr>
              <w:pStyle w:val="LAPTableText"/>
            </w:pPr>
          </w:p>
        </w:tc>
        <w:tc>
          <w:tcPr>
            <w:tcW w:w="614" w:type="dxa"/>
            <w:shd w:val="clear" w:color="auto" w:fill="auto"/>
            <w:vAlign w:val="center"/>
          </w:tcPr>
          <w:p w:rsidR="00153C12" w:rsidRPr="009720CA" w:rsidRDefault="00153C12" w:rsidP="00A44DC9">
            <w:pPr>
              <w:pStyle w:val="LAPTableText"/>
            </w:pPr>
          </w:p>
        </w:tc>
        <w:tc>
          <w:tcPr>
            <w:tcW w:w="615"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1276"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709" w:type="dxa"/>
            <w:shd w:val="clear" w:color="auto" w:fill="auto"/>
            <w:vAlign w:val="center"/>
          </w:tcPr>
          <w:p w:rsidR="00153C12" w:rsidRPr="009720CA" w:rsidRDefault="001606DE" w:rsidP="00A44DC9">
            <w:pPr>
              <w:pStyle w:val="LAPTableText"/>
              <w:jc w:val="center"/>
              <w:rPr>
                <w:rFonts w:ascii="Roboto" w:hAnsi="Roboto"/>
                <w:b/>
                <w:sz w:val="20"/>
              </w:rPr>
            </w:pPr>
            <w:r w:rsidRPr="009720CA">
              <w:rPr>
                <w:rFonts w:ascii="Roboto" w:hAnsi="Roboto"/>
                <w:b/>
                <w:sz w:val="20"/>
              </w:rPr>
              <w:t>2</w:t>
            </w:r>
          </w:p>
        </w:tc>
        <w:tc>
          <w:tcPr>
            <w:tcW w:w="661"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N</w:t>
            </w:r>
          </w:p>
        </w:tc>
        <w:tc>
          <w:tcPr>
            <w:tcW w:w="662"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T</w:t>
            </w:r>
          </w:p>
        </w:tc>
        <w:tc>
          <w:tcPr>
            <w:tcW w:w="1275"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9720CA" w:rsidRDefault="00153C12" w:rsidP="00A44DC9">
            <w:pPr>
              <w:pStyle w:val="LAPTableText"/>
            </w:pPr>
          </w:p>
        </w:tc>
        <w:tc>
          <w:tcPr>
            <w:tcW w:w="1134" w:type="dxa"/>
            <w:shd w:val="clear" w:color="auto" w:fill="auto"/>
            <w:vAlign w:val="center"/>
          </w:tcPr>
          <w:p w:rsidR="00153C12" w:rsidRPr="009720CA"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8B5804">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8B5804">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9720CA" w:rsidRDefault="009C4C9E" w:rsidP="002F39D1">
      <w:pPr>
        <w:pStyle w:val="Subtitle"/>
        <w:rPr>
          <w:rFonts w:eastAsia="SimSun"/>
          <w:lang w:val="en-US"/>
        </w:rPr>
      </w:pPr>
      <w:r w:rsidRPr="009720CA">
        <w:rPr>
          <w:rFonts w:eastAsia="SimSun"/>
        </w:rPr>
        <w:t xml:space="preserve">Stage </w:t>
      </w:r>
      <w:r w:rsidR="00A323DB" w:rsidRPr="009720CA">
        <w:rPr>
          <w:rFonts w:eastAsia="SimSun"/>
        </w:rPr>
        <w:t>2</w:t>
      </w:r>
      <w:r w:rsidR="002F39D1" w:rsidRPr="009720CA">
        <w:rPr>
          <w:rFonts w:eastAsia="SimSun"/>
        </w:rPr>
        <w:t xml:space="preserve"> </w:t>
      </w:r>
      <w:r w:rsidR="003223A3">
        <w:rPr>
          <w:rFonts w:eastAsia="SimSun"/>
        </w:rPr>
        <w:t>Ancient</w:t>
      </w:r>
      <w:r w:rsidR="0088516A">
        <w:rPr>
          <w:rFonts w:eastAsia="SimSun"/>
        </w:rPr>
        <w:t xml:space="preserve"> Studies</w:t>
      </w:r>
      <w:r w:rsidR="009720CA" w:rsidRPr="009720CA">
        <w:rPr>
          <w:rFonts w:eastAsia="SimSun"/>
        </w:rPr>
        <w:t xml:space="preserve"> – 20</w:t>
      </w:r>
      <w:r w:rsidR="002F39D1" w:rsidRPr="009720CA">
        <w:rPr>
          <w:rFonts w:eastAsia="SimSun"/>
        </w:rPr>
        <w:t xml:space="preserve"> credits</w:t>
      </w:r>
    </w:p>
    <w:p w:rsidR="0088516A" w:rsidRDefault="00153C12" w:rsidP="009720CA">
      <w:pPr>
        <w:spacing w:before="240"/>
        <w:rPr>
          <w:rFonts w:ascii="Roboto Medium" w:hAnsi="Roboto Medium"/>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r w:rsidR="009720CA" w:rsidRPr="009720CA">
        <w:rPr>
          <w:rFonts w:ascii="Roboto Medium" w:hAnsi="Roboto Medium"/>
        </w:rPr>
        <w:t xml:space="preserve"> </w:t>
      </w:r>
    </w:p>
    <w:p w:rsidR="009720CA" w:rsidRPr="00BF74EF" w:rsidRDefault="009720CA" w:rsidP="009720CA">
      <w:pPr>
        <w:spacing w:before="240"/>
        <w:rPr>
          <w:lang w:val="en-US"/>
        </w:rPr>
      </w:pPr>
      <w:r w:rsidRPr="00BF74EF">
        <w:rPr>
          <w:rFonts w:ascii="Roboto Medium" w:hAnsi="Roboto Medium"/>
        </w:rPr>
        <w:t xml:space="preserve">Assessment Type 1: </w:t>
      </w:r>
      <w:r w:rsidR="00857673">
        <w:rPr>
          <w:rFonts w:ascii="Roboto Medium" w:hAnsi="Roboto Medium"/>
        </w:rPr>
        <w:t>Skills and Applications</w:t>
      </w:r>
      <w:r w:rsidR="00857673">
        <w:t xml:space="preserve"> – weighting 5</w:t>
      </w:r>
      <w:r w:rsidRPr="00BF74EF">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472"/>
        <w:gridCol w:w="472"/>
        <w:gridCol w:w="473"/>
        <w:gridCol w:w="3827"/>
      </w:tblGrid>
      <w:tr w:rsidR="009720CA" w:rsidRPr="00BF74EF" w:rsidTr="005C28F4">
        <w:trPr>
          <w:trHeight w:val="397"/>
        </w:trPr>
        <w:tc>
          <w:tcPr>
            <w:tcW w:w="4939" w:type="dxa"/>
            <w:vMerge w:val="restart"/>
            <w:shd w:val="clear" w:color="auto" w:fill="D9D9D9" w:themeFill="background1" w:themeFillShade="D9"/>
            <w:vAlign w:val="center"/>
          </w:tcPr>
          <w:p w:rsidR="009720CA" w:rsidRPr="00BF74EF" w:rsidRDefault="009720CA" w:rsidP="00392C3B">
            <w:pPr>
              <w:pStyle w:val="SOTableText"/>
              <w:rPr>
                <w:i/>
              </w:rPr>
            </w:pPr>
            <w:r w:rsidRPr="00BF74EF">
              <w:rPr>
                <w:rFonts w:ascii="Roboto Medium" w:hAnsi="Roboto Medium"/>
              </w:rPr>
              <w:t>Assessment details</w:t>
            </w:r>
          </w:p>
        </w:tc>
        <w:tc>
          <w:tcPr>
            <w:tcW w:w="1417" w:type="dxa"/>
            <w:gridSpan w:val="3"/>
            <w:shd w:val="clear" w:color="auto" w:fill="D9D9D9" w:themeFill="background1" w:themeFillShade="D9"/>
          </w:tcPr>
          <w:p w:rsidR="009720CA" w:rsidRPr="00BF74EF" w:rsidRDefault="009720CA" w:rsidP="00392C3B">
            <w:pPr>
              <w:pStyle w:val="SOTableHeadings"/>
              <w:jc w:val="center"/>
            </w:pPr>
            <w:r w:rsidRPr="00BF74EF">
              <w:t>Assessment design criteria</w:t>
            </w:r>
          </w:p>
        </w:tc>
        <w:tc>
          <w:tcPr>
            <w:tcW w:w="3827" w:type="dxa"/>
            <w:vMerge w:val="restart"/>
            <w:shd w:val="clear" w:color="auto" w:fill="D9D9D9" w:themeFill="background1" w:themeFillShade="D9"/>
            <w:vAlign w:val="center"/>
          </w:tcPr>
          <w:p w:rsidR="009720CA" w:rsidRPr="00BF74EF" w:rsidRDefault="009720CA" w:rsidP="00392C3B">
            <w:pPr>
              <w:pStyle w:val="SOTableHeadings"/>
            </w:pPr>
            <w:r w:rsidRPr="00BF74EF">
              <w:t xml:space="preserve">Assessment conditions </w:t>
            </w:r>
          </w:p>
          <w:p w:rsidR="009720CA" w:rsidRPr="00BF74EF" w:rsidRDefault="009720CA" w:rsidP="00392C3B">
            <w:pPr>
              <w:pStyle w:val="SOTableText"/>
            </w:pPr>
            <w:r w:rsidRPr="005C28F4">
              <w:rPr>
                <w:sz w:val="16"/>
              </w:rPr>
              <w:t>(e.g. task type, word length, time allocated, supervision)</w:t>
            </w:r>
          </w:p>
        </w:tc>
      </w:tr>
      <w:tr w:rsidR="005C28F4" w:rsidRPr="00BF74EF" w:rsidTr="005C28F4">
        <w:trPr>
          <w:trHeight w:val="58"/>
        </w:trPr>
        <w:tc>
          <w:tcPr>
            <w:tcW w:w="4939" w:type="dxa"/>
            <w:vMerge/>
            <w:shd w:val="clear" w:color="auto" w:fill="D9D9D9" w:themeFill="background1" w:themeFillShade="D9"/>
            <w:vAlign w:val="center"/>
          </w:tcPr>
          <w:p w:rsidR="0088516A" w:rsidRPr="00BF74EF" w:rsidRDefault="0088516A" w:rsidP="00392C3B">
            <w:pPr>
              <w:pStyle w:val="SOTableText"/>
              <w:rPr>
                <w:i/>
              </w:rPr>
            </w:pPr>
          </w:p>
        </w:tc>
        <w:tc>
          <w:tcPr>
            <w:tcW w:w="472" w:type="dxa"/>
            <w:shd w:val="clear" w:color="auto" w:fill="D9D9D9" w:themeFill="background1" w:themeFillShade="D9"/>
            <w:vAlign w:val="center"/>
          </w:tcPr>
          <w:p w:rsidR="0088516A" w:rsidRPr="00BF74EF" w:rsidRDefault="0088516A" w:rsidP="00392C3B">
            <w:pPr>
              <w:pStyle w:val="SOTableHeadings"/>
              <w:jc w:val="center"/>
            </w:pPr>
            <w:r>
              <w:t>KU</w:t>
            </w:r>
          </w:p>
        </w:tc>
        <w:tc>
          <w:tcPr>
            <w:tcW w:w="472" w:type="dxa"/>
            <w:shd w:val="clear" w:color="auto" w:fill="D9D9D9" w:themeFill="background1" w:themeFillShade="D9"/>
            <w:vAlign w:val="center"/>
          </w:tcPr>
          <w:p w:rsidR="0088516A" w:rsidRPr="00BF74EF" w:rsidRDefault="00857673" w:rsidP="00857673">
            <w:pPr>
              <w:pStyle w:val="SOTableHeadings"/>
              <w:jc w:val="center"/>
            </w:pPr>
            <w:r>
              <w:t>RA</w:t>
            </w:r>
          </w:p>
        </w:tc>
        <w:tc>
          <w:tcPr>
            <w:tcW w:w="473" w:type="dxa"/>
            <w:shd w:val="clear" w:color="auto" w:fill="D9D9D9" w:themeFill="background1" w:themeFillShade="D9"/>
            <w:vAlign w:val="center"/>
          </w:tcPr>
          <w:p w:rsidR="0088516A" w:rsidRPr="00BF74EF" w:rsidRDefault="00857673" w:rsidP="00857673">
            <w:pPr>
              <w:pStyle w:val="SOTableHeadings"/>
              <w:jc w:val="center"/>
            </w:pPr>
            <w:r>
              <w:t>A</w:t>
            </w:r>
          </w:p>
        </w:tc>
        <w:tc>
          <w:tcPr>
            <w:tcW w:w="3827" w:type="dxa"/>
            <w:vMerge/>
            <w:shd w:val="clear" w:color="auto" w:fill="auto"/>
            <w:vAlign w:val="center"/>
          </w:tcPr>
          <w:p w:rsidR="0088516A" w:rsidRPr="00BF74EF" w:rsidRDefault="0088516A" w:rsidP="00392C3B">
            <w:pPr>
              <w:pStyle w:val="SOTableText"/>
            </w:pPr>
          </w:p>
        </w:tc>
      </w:tr>
      <w:tr w:rsidR="005C28F4" w:rsidRPr="00BF74EF" w:rsidTr="005C28F4">
        <w:trPr>
          <w:trHeight w:val="567"/>
        </w:trPr>
        <w:tc>
          <w:tcPr>
            <w:tcW w:w="4939" w:type="dxa"/>
            <w:shd w:val="clear" w:color="auto" w:fill="auto"/>
            <w:vAlign w:val="center"/>
          </w:tcPr>
          <w:p w:rsidR="00722944" w:rsidRPr="00722944" w:rsidRDefault="00722944" w:rsidP="005D5CF4">
            <w:pPr>
              <w:pStyle w:val="ACLAPTableText"/>
              <w:rPr>
                <w:rFonts w:ascii="Roboto Medium" w:hAnsi="Roboto Medium"/>
                <w:sz w:val="18"/>
                <w:szCs w:val="18"/>
              </w:rPr>
            </w:pPr>
            <w:r w:rsidRPr="00722944">
              <w:rPr>
                <w:rFonts w:ascii="Roboto Medium" w:hAnsi="Roboto Medium"/>
                <w:sz w:val="18"/>
                <w:szCs w:val="18"/>
              </w:rPr>
              <w:t>Topic 4: Religion – Controversial Akhenaten</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Students investigate Pharaoh Akhenaten’s abandonment of Egyptian polytheism and shift towards a more monotheistic worship of Aten. They consider the ideology, practices, consequences and longevity of these changes on both the Royal Court and on everyday Egyptians. Students use both primary and secondary sources to form conclusions and present a clear understanding of the past.</w:t>
            </w:r>
          </w:p>
        </w:tc>
        <w:tc>
          <w:tcPr>
            <w:tcW w:w="472" w:type="dxa"/>
            <w:shd w:val="clear" w:color="auto" w:fill="auto"/>
            <w:vAlign w:val="center"/>
          </w:tcPr>
          <w:p w:rsidR="00722944" w:rsidRPr="00722944" w:rsidRDefault="00722944" w:rsidP="005D5CF4">
            <w:pPr>
              <w:pStyle w:val="ACLAPTableText"/>
              <w:jc w:val="center"/>
              <w:rPr>
                <w:rFonts w:ascii="Roboto Light" w:hAnsi="Roboto Light"/>
                <w:sz w:val="18"/>
                <w:szCs w:val="18"/>
                <w:lang w:val="en-US"/>
              </w:rPr>
            </w:pPr>
            <w:r w:rsidRPr="00722944">
              <w:rPr>
                <w:rFonts w:ascii="Roboto Light" w:hAnsi="Roboto Light"/>
                <w:sz w:val="18"/>
                <w:szCs w:val="18"/>
                <w:lang w:val="en-US"/>
              </w:rPr>
              <w:t>1,2</w:t>
            </w:r>
          </w:p>
        </w:tc>
        <w:tc>
          <w:tcPr>
            <w:tcW w:w="472" w:type="dxa"/>
            <w:vAlign w:val="center"/>
          </w:tcPr>
          <w:p w:rsidR="00722944" w:rsidRPr="00722944" w:rsidRDefault="00722944" w:rsidP="005D5CF4">
            <w:pPr>
              <w:pStyle w:val="ACLAPTableText"/>
              <w:jc w:val="center"/>
              <w:rPr>
                <w:rFonts w:ascii="Roboto Light" w:hAnsi="Roboto Light"/>
                <w:sz w:val="18"/>
                <w:szCs w:val="18"/>
                <w:lang w:val="en-US"/>
              </w:rPr>
            </w:pPr>
            <w:r w:rsidRPr="00722944">
              <w:rPr>
                <w:rFonts w:ascii="Roboto Light" w:hAnsi="Roboto Light"/>
                <w:sz w:val="18"/>
                <w:szCs w:val="18"/>
                <w:lang w:val="en-US"/>
              </w:rPr>
              <w:t>1</w:t>
            </w:r>
          </w:p>
        </w:tc>
        <w:tc>
          <w:tcPr>
            <w:tcW w:w="473" w:type="dxa"/>
            <w:shd w:val="clear" w:color="auto" w:fill="auto"/>
            <w:vAlign w:val="center"/>
          </w:tcPr>
          <w:p w:rsidR="00722944" w:rsidRPr="00722944" w:rsidRDefault="00722944" w:rsidP="005D5CF4">
            <w:pPr>
              <w:pStyle w:val="ACLAPTableText"/>
              <w:jc w:val="center"/>
              <w:rPr>
                <w:rFonts w:ascii="Roboto Light" w:hAnsi="Roboto Light"/>
                <w:sz w:val="18"/>
                <w:szCs w:val="18"/>
                <w:lang w:val="en-US"/>
              </w:rPr>
            </w:pPr>
            <w:r w:rsidRPr="00722944">
              <w:rPr>
                <w:rFonts w:ascii="Roboto Light" w:hAnsi="Roboto Light"/>
                <w:sz w:val="18"/>
                <w:szCs w:val="18"/>
                <w:lang w:val="en-US"/>
              </w:rPr>
              <w:t>1,2</w:t>
            </w:r>
          </w:p>
        </w:tc>
        <w:tc>
          <w:tcPr>
            <w:tcW w:w="3827" w:type="dxa"/>
            <w:shd w:val="clear" w:color="auto" w:fill="auto"/>
            <w:vAlign w:val="center"/>
          </w:tcPr>
          <w:p w:rsidR="00722944" w:rsidRPr="00722944" w:rsidRDefault="00722944" w:rsidP="005D5CF4">
            <w:pPr>
              <w:pStyle w:val="ACLAPTableText"/>
              <w:rPr>
                <w:rFonts w:ascii="Roboto Medium" w:hAnsi="Roboto Medium"/>
                <w:sz w:val="18"/>
                <w:szCs w:val="18"/>
              </w:rPr>
            </w:pPr>
            <w:r w:rsidRPr="00722944">
              <w:rPr>
                <w:rFonts w:ascii="Roboto Medium" w:hAnsi="Roboto Medium"/>
                <w:sz w:val="18"/>
                <w:szCs w:val="18"/>
              </w:rPr>
              <w:t>Negotiated Format</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Students choose to produce a report/essay/PowerPoint or a creative response.</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Written response of up to a maximum of 1000 words</w:t>
            </w:r>
          </w:p>
          <w:p w:rsidR="00722944" w:rsidRPr="00722944" w:rsidRDefault="005C28F4" w:rsidP="005D5CF4">
            <w:pPr>
              <w:pStyle w:val="ACLAPTableText"/>
              <w:rPr>
                <w:rFonts w:ascii="Roboto Light" w:hAnsi="Roboto Light"/>
                <w:sz w:val="18"/>
                <w:szCs w:val="18"/>
              </w:rPr>
            </w:pPr>
            <w:r>
              <w:rPr>
                <w:rFonts w:ascii="Roboto Light" w:hAnsi="Roboto Light"/>
                <w:sz w:val="18"/>
                <w:szCs w:val="18"/>
              </w:rPr>
              <w:t>(O</w:t>
            </w:r>
            <w:r w:rsidR="00722944" w:rsidRPr="00722944">
              <w:rPr>
                <w:rFonts w:ascii="Roboto Light" w:hAnsi="Roboto Light"/>
                <w:sz w:val="18"/>
                <w:szCs w:val="18"/>
              </w:rPr>
              <w:t>r</w:t>
            </w:r>
            <w:r>
              <w:rPr>
                <w:rFonts w:ascii="Roboto Light" w:hAnsi="Roboto Light"/>
                <w:sz w:val="18"/>
                <w:szCs w:val="18"/>
              </w:rPr>
              <w:t>)</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Multimodal or oral form to a maximum of 6 minutes or equivalent.</w:t>
            </w:r>
          </w:p>
        </w:tc>
      </w:tr>
      <w:tr w:rsidR="005C28F4" w:rsidRPr="00BF74EF" w:rsidTr="005C28F4">
        <w:trPr>
          <w:trHeight w:val="567"/>
        </w:trPr>
        <w:tc>
          <w:tcPr>
            <w:tcW w:w="4939" w:type="dxa"/>
            <w:shd w:val="clear" w:color="auto" w:fill="auto"/>
            <w:vAlign w:val="center"/>
          </w:tcPr>
          <w:p w:rsidR="00722944" w:rsidRPr="00722944" w:rsidRDefault="00722944" w:rsidP="005D5CF4">
            <w:pPr>
              <w:pStyle w:val="ACLAPTableText"/>
              <w:rPr>
                <w:rFonts w:ascii="Roboto Medium" w:hAnsi="Roboto Medium"/>
                <w:sz w:val="18"/>
                <w:szCs w:val="18"/>
              </w:rPr>
            </w:pPr>
            <w:r w:rsidRPr="00722944">
              <w:rPr>
                <w:rFonts w:ascii="Roboto Medium" w:hAnsi="Roboto Medium"/>
                <w:sz w:val="18"/>
                <w:szCs w:val="18"/>
              </w:rPr>
              <w:t>Topic 4: Religion – Sources Analysis on Burial Practices</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Students demonstrate their understanding of Egyptian burial practices as a reflection of Egyptian religious beliefs. Using excerpts from Herodotus’ Histories (Book II) in the description of mummification and students’ own understanding through course work, they present an analysis of how the cultural practice of mummification is a reflection of beliefs about the Egyptian gods and the After world directly drawing on the work of Herodotus and 3 other primary sources of their choice.</w:t>
            </w:r>
          </w:p>
        </w:tc>
        <w:tc>
          <w:tcPr>
            <w:tcW w:w="472" w:type="dxa"/>
            <w:shd w:val="clear" w:color="auto" w:fill="auto"/>
            <w:vAlign w:val="center"/>
          </w:tcPr>
          <w:p w:rsidR="00722944" w:rsidRPr="00722944" w:rsidRDefault="00722944" w:rsidP="005D5CF4">
            <w:pPr>
              <w:pStyle w:val="ACLAPTableText"/>
              <w:jc w:val="center"/>
              <w:rPr>
                <w:rFonts w:ascii="Roboto Light" w:hAnsi="Roboto Light"/>
                <w:sz w:val="18"/>
                <w:szCs w:val="18"/>
              </w:rPr>
            </w:pPr>
            <w:r w:rsidRPr="00722944">
              <w:rPr>
                <w:rFonts w:ascii="Roboto Light" w:hAnsi="Roboto Light"/>
                <w:sz w:val="18"/>
                <w:szCs w:val="18"/>
              </w:rPr>
              <w:t>1</w:t>
            </w:r>
          </w:p>
        </w:tc>
        <w:tc>
          <w:tcPr>
            <w:tcW w:w="472" w:type="dxa"/>
            <w:vAlign w:val="center"/>
          </w:tcPr>
          <w:p w:rsidR="00722944" w:rsidRPr="00722944" w:rsidRDefault="00722944" w:rsidP="005D5CF4">
            <w:pPr>
              <w:pStyle w:val="ACLAPTableText"/>
              <w:jc w:val="center"/>
              <w:rPr>
                <w:rFonts w:ascii="Roboto Light" w:hAnsi="Roboto Light"/>
                <w:sz w:val="18"/>
                <w:szCs w:val="18"/>
              </w:rPr>
            </w:pPr>
            <w:r w:rsidRPr="00722944">
              <w:rPr>
                <w:rFonts w:ascii="Roboto Light" w:hAnsi="Roboto Light"/>
                <w:sz w:val="18"/>
                <w:szCs w:val="18"/>
              </w:rPr>
              <w:t>1,2</w:t>
            </w:r>
          </w:p>
        </w:tc>
        <w:tc>
          <w:tcPr>
            <w:tcW w:w="473" w:type="dxa"/>
            <w:shd w:val="clear" w:color="auto" w:fill="auto"/>
            <w:vAlign w:val="center"/>
          </w:tcPr>
          <w:p w:rsidR="00722944" w:rsidRPr="00722944" w:rsidRDefault="00722944" w:rsidP="005D5CF4">
            <w:pPr>
              <w:pStyle w:val="ACLAPTableText"/>
              <w:jc w:val="center"/>
              <w:rPr>
                <w:rFonts w:ascii="Roboto Light" w:hAnsi="Roboto Light"/>
                <w:sz w:val="18"/>
                <w:szCs w:val="18"/>
              </w:rPr>
            </w:pPr>
            <w:r w:rsidRPr="00722944">
              <w:rPr>
                <w:rFonts w:ascii="Roboto Light" w:hAnsi="Roboto Light"/>
                <w:sz w:val="18"/>
                <w:szCs w:val="18"/>
              </w:rPr>
              <w:t>1,3</w:t>
            </w:r>
          </w:p>
        </w:tc>
        <w:tc>
          <w:tcPr>
            <w:tcW w:w="3827" w:type="dxa"/>
            <w:shd w:val="clear" w:color="auto" w:fill="auto"/>
            <w:vAlign w:val="center"/>
          </w:tcPr>
          <w:p w:rsidR="00722944" w:rsidRPr="00722944" w:rsidRDefault="00722944" w:rsidP="005D5CF4">
            <w:pPr>
              <w:pStyle w:val="ACLAPTableText"/>
              <w:rPr>
                <w:rFonts w:ascii="Roboto Medium" w:hAnsi="Roboto Medium"/>
                <w:sz w:val="18"/>
                <w:szCs w:val="18"/>
              </w:rPr>
            </w:pPr>
            <w:r w:rsidRPr="00722944">
              <w:rPr>
                <w:rFonts w:ascii="Roboto Medium" w:hAnsi="Roboto Medium"/>
                <w:sz w:val="18"/>
                <w:szCs w:val="18"/>
              </w:rPr>
              <w:t>Source Analysis Timed task</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10 minutes reading + 90 minutes to complete the task</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Students are presented with a series of teacher directed questions to choose from.</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Students are provided with excerpts from Herodotus (unseen before the task).</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Students may choose to bring  excerpts from 1 other written Primary Source and 2 pictures of or from Primary sources  (no longer than 500 words)</w:t>
            </w:r>
          </w:p>
        </w:tc>
      </w:tr>
      <w:tr w:rsidR="005C28F4" w:rsidRPr="00BF74EF" w:rsidTr="005C28F4">
        <w:trPr>
          <w:trHeight w:val="567"/>
        </w:trPr>
        <w:tc>
          <w:tcPr>
            <w:tcW w:w="4939" w:type="dxa"/>
            <w:shd w:val="clear" w:color="auto" w:fill="auto"/>
            <w:vAlign w:val="center"/>
          </w:tcPr>
          <w:p w:rsidR="00722944" w:rsidRPr="00722944" w:rsidRDefault="00722944" w:rsidP="005D5CF4">
            <w:pPr>
              <w:pStyle w:val="ACLAPTableText"/>
              <w:rPr>
                <w:rFonts w:ascii="Roboto Medium" w:hAnsi="Roboto Medium"/>
                <w:sz w:val="18"/>
                <w:szCs w:val="18"/>
              </w:rPr>
            </w:pPr>
            <w:r w:rsidRPr="00722944">
              <w:rPr>
                <w:rFonts w:ascii="Roboto Medium" w:hAnsi="Roboto Medium"/>
                <w:sz w:val="18"/>
                <w:szCs w:val="18"/>
              </w:rPr>
              <w:t>Topic 6: Literature – Ramayana character study</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 xml:space="preserve">After reading Valmiki’s Ramayana (shortened prose version by R.K Narayan) and engaging with class discussions, students choose to present a creative response from the perspective of </w:t>
            </w:r>
            <w:proofErr w:type="gramStart"/>
            <w:r w:rsidRPr="00722944">
              <w:rPr>
                <w:rFonts w:ascii="Roboto Light" w:hAnsi="Roboto Light"/>
                <w:sz w:val="18"/>
                <w:szCs w:val="18"/>
              </w:rPr>
              <w:t>either Prince</w:t>
            </w:r>
            <w:proofErr w:type="gramEnd"/>
            <w:r w:rsidRPr="00722944">
              <w:rPr>
                <w:rFonts w:ascii="Roboto Light" w:hAnsi="Roboto Light"/>
                <w:sz w:val="18"/>
                <w:szCs w:val="18"/>
              </w:rPr>
              <w:t xml:space="preserve"> Rama, </w:t>
            </w:r>
            <w:proofErr w:type="spellStart"/>
            <w:r w:rsidRPr="00722944">
              <w:rPr>
                <w:rFonts w:ascii="Roboto Light" w:hAnsi="Roboto Light"/>
                <w:sz w:val="18"/>
                <w:szCs w:val="18"/>
              </w:rPr>
              <w:t>Sita</w:t>
            </w:r>
            <w:proofErr w:type="spellEnd"/>
            <w:r w:rsidRPr="00722944">
              <w:rPr>
                <w:rFonts w:ascii="Roboto Light" w:hAnsi="Roboto Light"/>
                <w:sz w:val="18"/>
                <w:szCs w:val="18"/>
              </w:rPr>
              <w:t xml:space="preserve">, Hanuman or </w:t>
            </w:r>
            <w:proofErr w:type="spellStart"/>
            <w:r w:rsidRPr="00722944">
              <w:rPr>
                <w:rFonts w:ascii="Roboto Light" w:hAnsi="Roboto Light"/>
                <w:sz w:val="18"/>
                <w:szCs w:val="18"/>
              </w:rPr>
              <w:t>Ravana</w:t>
            </w:r>
            <w:proofErr w:type="spellEnd"/>
            <w:r w:rsidRPr="00722944">
              <w:rPr>
                <w:rFonts w:ascii="Roboto Light" w:hAnsi="Roboto Light"/>
                <w:sz w:val="18"/>
                <w:szCs w:val="18"/>
              </w:rPr>
              <w:t>. Students not only draw upon the plot, themes and characters of the text but also highlight how their chosen character’s behaviour or situation reflects traditional Hindu values, ideas and attitudes.</w:t>
            </w:r>
          </w:p>
        </w:tc>
        <w:tc>
          <w:tcPr>
            <w:tcW w:w="472" w:type="dxa"/>
            <w:shd w:val="clear" w:color="auto" w:fill="auto"/>
            <w:vAlign w:val="center"/>
          </w:tcPr>
          <w:p w:rsidR="00722944" w:rsidRPr="00722944" w:rsidRDefault="00722944" w:rsidP="005D5CF4">
            <w:pPr>
              <w:pStyle w:val="ACLAPTableText"/>
              <w:jc w:val="center"/>
              <w:rPr>
                <w:rFonts w:ascii="Roboto Light" w:hAnsi="Roboto Light"/>
                <w:sz w:val="18"/>
                <w:szCs w:val="18"/>
              </w:rPr>
            </w:pPr>
            <w:r w:rsidRPr="00722944">
              <w:rPr>
                <w:rFonts w:ascii="Roboto Light" w:hAnsi="Roboto Light"/>
                <w:sz w:val="18"/>
                <w:szCs w:val="18"/>
              </w:rPr>
              <w:t>1</w:t>
            </w:r>
          </w:p>
        </w:tc>
        <w:tc>
          <w:tcPr>
            <w:tcW w:w="472" w:type="dxa"/>
            <w:vAlign w:val="center"/>
          </w:tcPr>
          <w:p w:rsidR="00722944" w:rsidRPr="00722944" w:rsidRDefault="00722944" w:rsidP="005D5CF4">
            <w:pPr>
              <w:pStyle w:val="ACLAPTableText"/>
              <w:jc w:val="center"/>
              <w:rPr>
                <w:rFonts w:ascii="Roboto Light" w:hAnsi="Roboto Light"/>
                <w:sz w:val="18"/>
                <w:szCs w:val="18"/>
              </w:rPr>
            </w:pPr>
            <w:r w:rsidRPr="00722944">
              <w:rPr>
                <w:rFonts w:ascii="Roboto Light" w:hAnsi="Roboto Light"/>
                <w:sz w:val="18"/>
                <w:szCs w:val="18"/>
              </w:rPr>
              <w:t>1,2</w:t>
            </w:r>
          </w:p>
        </w:tc>
        <w:tc>
          <w:tcPr>
            <w:tcW w:w="473" w:type="dxa"/>
            <w:shd w:val="clear" w:color="auto" w:fill="auto"/>
            <w:vAlign w:val="center"/>
          </w:tcPr>
          <w:p w:rsidR="00722944" w:rsidRPr="00722944" w:rsidRDefault="00722944" w:rsidP="005D5CF4">
            <w:pPr>
              <w:pStyle w:val="ACLAPTableText"/>
              <w:jc w:val="center"/>
              <w:rPr>
                <w:rFonts w:ascii="Roboto Light" w:hAnsi="Roboto Light"/>
                <w:sz w:val="18"/>
                <w:szCs w:val="18"/>
              </w:rPr>
            </w:pPr>
            <w:r w:rsidRPr="00722944">
              <w:rPr>
                <w:rFonts w:ascii="Roboto Light" w:hAnsi="Roboto Light"/>
                <w:sz w:val="18"/>
                <w:szCs w:val="18"/>
              </w:rPr>
              <w:t>1</w:t>
            </w:r>
          </w:p>
        </w:tc>
        <w:tc>
          <w:tcPr>
            <w:tcW w:w="3827" w:type="dxa"/>
            <w:shd w:val="clear" w:color="auto" w:fill="auto"/>
            <w:vAlign w:val="center"/>
          </w:tcPr>
          <w:p w:rsidR="00722944" w:rsidRPr="00722944" w:rsidRDefault="00722944" w:rsidP="005D5CF4">
            <w:pPr>
              <w:pStyle w:val="ACLAPTableText"/>
              <w:rPr>
                <w:rFonts w:ascii="Roboto Medium" w:hAnsi="Roboto Medium"/>
                <w:sz w:val="18"/>
                <w:szCs w:val="18"/>
              </w:rPr>
            </w:pPr>
            <w:r w:rsidRPr="00722944">
              <w:rPr>
                <w:rFonts w:ascii="Roboto Medium" w:hAnsi="Roboto Medium"/>
                <w:sz w:val="18"/>
                <w:szCs w:val="18"/>
              </w:rPr>
              <w:t>Creative Response</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Written response of up to a maximum of 1000 words</w:t>
            </w:r>
          </w:p>
          <w:p w:rsidR="00722944" w:rsidRPr="00722944" w:rsidRDefault="005C28F4" w:rsidP="005D5CF4">
            <w:pPr>
              <w:pStyle w:val="ACLAPTableText"/>
              <w:rPr>
                <w:rFonts w:ascii="Roboto Light" w:hAnsi="Roboto Light"/>
                <w:sz w:val="18"/>
                <w:szCs w:val="18"/>
              </w:rPr>
            </w:pPr>
            <w:r>
              <w:rPr>
                <w:rFonts w:ascii="Roboto Light" w:hAnsi="Roboto Light"/>
                <w:sz w:val="18"/>
                <w:szCs w:val="18"/>
              </w:rPr>
              <w:t>(</w:t>
            </w:r>
            <w:r w:rsidR="00B1174A">
              <w:rPr>
                <w:rFonts w:ascii="Roboto Light" w:hAnsi="Roboto Light"/>
                <w:sz w:val="18"/>
                <w:szCs w:val="18"/>
              </w:rPr>
              <w:t>o</w:t>
            </w:r>
            <w:r w:rsidR="00722944" w:rsidRPr="00722944">
              <w:rPr>
                <w:rFonts w:ascii="Roboto Light" w:hAnsi="Roboto Light"/>
                <w:sz w:val="18"/>
                <w:szCs w:val="18"/>
              </w:rPr>
              <w:t>r</w:t>
            </w:r>
            <w:r>
              <w:rPr>
                <w:rFonts w:ascii="Roboto Light" w:hAnsi="Roboto Light"/>
                <w:sz w:val="18"/>
                <w:szCs w:val="18"/>
              </w:rPr>
              <w:t>)</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Multimodal or oral form to a maximum of 6 minutes or equivalent.</w:t>
            </w:r>
          </w:p>
        </w:tc>
      </w:tr>
      <w:tr w:rsidR="005C28F4" w:rsidRPr="00BF74EF" w:rsidTr="005C28F4">
        <w:trPr>
          <w:trHeight w:val="58"/>
        </w:trPr>
        <w:tc>
          <w:tcPr>
            <w:tcW w:w="4939" w:type="dxa"/>
            <w:shd w:val="clear" w:color="auto" w:fill="auto"/>
            <w:vAlign w:val="center"/>
          </w:tcPr>
          <w:p w:rsidR="00722944" w:rsidRPr="00722944" w:rsidRDefault="00722944" w:rsidP="005D5CF4">
            <w:pPr>
              <w:pStyle w:val="ACLAPTableText"/>
              <w:rPr>
                <w:rFonts w:ascii="Roboto Medium" w:hAnsi="Roboto Medium"/>
                <w:sz w:val="18"/>
                <w:szCs w:val="18"/>
              </w:rPr>
            </w:pPr>
            <w:r w:rsidRPr="00722944">
              <w:rPr>
                <w:rFonts w:ascii="Roboto Medium" w:hAnsi="Roboto Medium"/>
                <w:sz w:val="18"/>
                <w:szCs w:val="18"/>
              </w:rPr>
              <w:t>Topic 3 Political Power &amp; Authority – the Second Triumvirate</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Students demonstrate their understanding of the roles of individuals and small groups to exert influence on Roman society. Students consider the factors that lead to the formation and eventual breakdown of the alliance and the impact this had on the transition from Republic to Empire. Students utilise a range of secondary sources alongside excerpts from Cicero’s Second Philippic considering the context, authenticity and reliability of source material.</w:t>
            </w:r>
          </w:p>
        </w:tc>
        <w:tc>
          <w:tcPr>
            <w:tcW w:w="472" w:type="dxa"/>
            <w:shd w:val="clear" w:color="auto" w:fill="auto"/>
            <w:vAlign w:val="center"/>
          </w:tcPr>
          <w:p w:rsidR="00722944" w:rsidRPr="00722944" w:rsidRDefault="00722944" w:rsidP="005D5CF4">
            <w:pPr>
              <w:pStyle w:val="ACLAPTableText"/>
              <w:jc w:val="center"/>
              <w:rPr>
                <w:rFonts w:ascii="Roboto Light" w:hAnsi="Roboto Light"/>
                <w:sz w:val="18"/>
                <w:szCs w:val="18"/>
              </w:rPr>
            </w:pPr>
            <w:r w:rsidRPr="00722944">
              <w:rPr>
                <w:rFonts w:ascii="Roboto Light" w:hAnsi="Roboto Light"/>
                <w:sz w:val="18"/>
                <w:szCs w:val="18"/>
              </w:rPr>
              <w:t>1,2</w:t>
            </w:r>
          </w:p>
        </w:tc>
        <w:tc>
          <w:tcPr>
            <w:tcW w:w="472" w:type="dxa"/>
            <w:vAlign w:val="center"/>
          </w:tcPr>
          <w:p w:rsidR="00722944" w:rsidRPr="00722944" w:rsidRDefault="00722944" w:rsidP="005D5CF4">
            <w:pPr>
              <w:pStyle w:val="ACLAPTableText"/>
              <w:jc w:val="center"/>
              <w:rPr>
                <w:rFonts w:ascii="Roboto Light" w:hAnsi="Roboto Light"/>
                <w:sz w:val="18"/>
                <w:szCs w:val="18"/>
              </w:rPr>
            </w:pPr>
            <w:r w:rsidRPr="00722944">
              <w:rPr>
                <w:rFonts w:ascii="Roboto Light" w:hAnsi="Roboto Light"/>
                <w:sz w:val="18"/>
                <w:szCs w:val="18"/>
              </w:rPr>
              <w:t>1</w:t>
            </w:r>
          </w:p>
        </w:tc>
        <w:tc>
          <w:tcPr>
            <w:tcW w:w="473" w:type="dxa"/>
            <w:shd w:val="clear" w:color="auto" w:fill="auto"/>
            <w:vAlign w:val="center"/>
          </w:tcPr>
          <w:p w:rsidR="00722944" w:rsidRPr="00722944" w:rsidRDefault="00722944" w:rsidP="005D5CF4">
            <w:pPr>
              <w:pStyle w:val="ACLAPTableText"/>
              <w:jc w:val="center"/>
              <w:rPr>
                <w:rFonts w:ascii="Roboto Light" w:hAnsi="Roboto Light"/>
                <w:sz w:val="18"/>
                <w:szCs w:val="18"/>
              </w:rPr>
            </w:pPr>
            <w:r w:rsidRPr="00722944">
              <w:rPr>
                <w:rFonts w:ascii="Roboto Light" w:hAnsi="Roboto Light"/>
                <w:sz w:val="18"/>
                <w:szCs w:val="18"/>
              </w:rPr>
              <w:t>2,3</w:t>
            </w:r>
          </w:p>
        </w:tc>
        <w:tc>
          <w:tcPr>
            <w:tcW w:w="3827" w:type="dxa"/>
            <w:shd w:val="clear" w:color="auto" w:fill="auto"/>
            <w:vAlign w:val="center"/>
          </w:tcPr>
          <w:p w:rsidR="00722944" w:rsidRPr="00722944" w:rsidRDefault="00722944" w:rsidP="005D5CF4">
            <w:pPr>
              <w:pStyle w:val="ACLAPTableText"/>
              <w:rPr>
                <w:rFonts w:ascii="Roboto Medium" w:hAnsi="Roboto Medium"/>
                <w:sz w:val="18"/>
                <w:szCs w:val="18"/>
              </w:rPr>
            </w:pPr>
            <w:r w:rsidRPr="00722944">
              <w:rPr>
                <w:rFonts w:ascii="Roboto Medium" w:hAnsi="Roboto Medium"/>
                <w:sz w:val="18"/>
                <w:szCs w:val="18"/>
              </w:rPr>
              <w:t>Written Essay Timed task</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10 minutes reading + 90 minutes to complete the task</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Students are presented with a choice of 5 essay topics to choose from.</w:t>
            </w:r>
          </w:p>
          <w:p w:rsidR="00722944" w:rsidRPr="00722944" w:rsidRDefault="00722944" w:rsidP="005D5CF4">
            <w:pPr>
              <w:pStyle w:val="ACLAPTableText"/>
              <w:rPr>
                <w:rFonts w:ascii="Roboto Light" w:hAnsi="Roboto Light"/>
                <w:sz w:val="18"/>
                <w:szCs w:val="18"/>
              </w:rPr>
            </w:pPr>
            <w:r w:rsidRPr="00722944">
              <w:rPr>
                <w:rFonts w:ascii="Roboto Light" w:hAnsi="Roboto Light"/>
                <w:sz w:val="18"/>
                <w:szCs w:val="18"/>
              </w:rPr>
              <w:t>They are able to access their own prepared selection of quotes and notes from their study (no more than 2 one sided A4 pages, size 10 font minimum)</w:t>
            </w:r>
          </w:p>
        </w:tc>
      </w:tr>
    </w:tbl>
    <w:p w:rsidR="009720CA" w:rsidRPr="00857673" w:rsidRDefault="009720CA" w:rsidP="005C28F4">
      <w:pPr>
        <w:pStyle w:val="SOTableText"/>
        <w:tabs>
          <w:tab w:val="left" w:pos="6220"/>
        </w:tabs>
        <w:spacing w:before="240" w:after="120"/>
        <w:rPr>
          <w:rFonts w:ascii="Roboto Medium" w:hAnsi="Roboto Medium"/>
          <w:sz w:val="20"/>
        </w:rPr>
      </w:pPr>
      <w:r w:rsidRPr="00BF74EF">
        <w:rPr>
          <w:rFonts w:ascii="Roboto Medium" w:hAnsi="Roboto Medium"/>
          <w:sz w:val="20"/>
        </w:rPr>
        <w:t xml:space="preserve">Assessment Type 2: </w:t>
      </w:r>
      <w:r w:rsidR="00857673">
        <w:rPr>
          <w:rFonts w:ascii="Roboto Medium" w:hAnsi="Roboto Medium"/>
          <w:sz w:val="20"/>
        </w:rPr>
        <w:t xml:space="preserve">Connections </w:t>
      </w:r>
      <w:r w:rsidR="00857673">
        <w:rPr>
          <w:sz w:val="20"/>
        </w:rPr>
        <w:t>– weighting 2</w:t>
      </w:r>
      <w:r w:rsidRPr="00BF74EF">
        <w:rPr>
          <w:sz w:val="20"/>
        </w:rPr>
        <w:t>0%</w:t>
      </w:r>
      <w:r w:rsidR="005C28F4">
        <w:rPr>
          <w:sz w:val="20"/>
        </w:rPr>
        <w:tab/>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472"/>
        <w:gridCol w:w="472"/>
        <w:gridCol w:w="473"/>
        <w:gridCol w:w="3827"/>
      </w:tblGrid>
      <w:tr w:rsidR="0088516A" w:rsidRPr="00BF74EF" w:rsidTr="005C28F4">
        <w:trPr>
          <w:trHeight w:val="397"/>
          <w:tblHeader/>
        </w:trPr>
        <w:tc>
          <w:tcPr>
            <w:tcW w:w="4939" w:type="dxa"/>
            <w:vMerge w:val="restart"/>
            <w:shd w:val="clear" w:color="auto" w:fill="D9D9D9" w:themeFill="background1" w:themeFillShade="D9"/>
            <w:vAlign w:val="center"/>
          </w:tcPr>
          <w:p w:rsidR="0088516A" w:rsidRPr="00BF74EF" w:rsidRDefault="0088516A" w:rsidP="00971BC2">
            <w:pPr>
              <w:pStyle w:val="SOTableText"/>
              <w:rPr>
                <w:i/>
              </w:rPr>
            </w:pPr>
            <w:r w:rsidRPr="00BF74EF">
              <w:rPr>
                <w:rFonts w:ascii="Roboto Medium" w:hAnsi="Roboto Medium"/>
              </w:rPr>
              <w:t>Assessment details</w:t>
            </w:r>
          </w:p>
        </w:tc>
        <w:tc>
          <w:tcPr>
            <w:tcW w:w="1417" w:type="dxa"/>
            <w:gridSpan w:val="3"/>
            <w:shd w:val="clear" w:color="auto" w:fill="D9D9D9" w:themeFill="background1" w:themeFillShade="D9"/>
          </w:tcPr>
          <w:p w:rsidR="0088516A" w:rsidRPr="00BF74EF" w:rsidRDefault="0088516A" w:rsidP="00971BC2">
            <w:pPr>
              <w:pStyle w:val="SOTableHeadings"/>
              <w:jc w:val="center"/>
            </w:pPr>
            <w:r w:rsidRPr="00BF74EF">
              <w:t>Assessment design criteria</w:t>
            </w:r>
          </w:p>
        </w:tc>
        <w:tc>
          <w:tcPr>
            <w:tcW w:w="3827" w:type="dxa"/>
            <w:vMerge w:val="restart"/>
            <w:shd w:val="clear" w:color="auto" w:fill="D9D9D9" w:themeFill="background1" w:themeFillShade="D9"/>
            <w:vAlign w:val="center"/>
          </w:tcPr>
          <w:p w:rsidR="0088516A" w:rsidRPr="00BF74EF" w:rsidRDefault="0088516A" w:rsidP="00971BC2">
            <w:pPr>
              <w:pStyle w:val="SOTableHeadings"/>
            </w:pPr>
            <w:r w:rsidRPr="00BF74EF">
              <w:t xml:space="preserve">Assessment conditions </w:t>
            </w:r>
          </w:p>
          <w:p w:rsidR="0088516A" w:rsidRPr="00BF74EF" w:rsidRDefault="0088516A" w:rsidP="00971BC2">
            <w:pPr>
              <w:pStyle w:val="SOTableText"/>
            </w:pPr>
            <w:r w:rsidRPr="005C28F4">
              <w:rPr>
                <w:sz w:val="16"/>
              </w:rPr>
              <w:t>(e.g. task type, word length, time allocated, supervision)</w:t>
            </w:r>
          </w:p>
        </w:tc>
      </w:tr>
      <w:tr w:rsidR="0088516A" w:rsidRPr="00BF74EF" w:rsidTr="005C28F4">
        <w:trPr>
          <w:trHeight w:val="58"/>
          <w:tblHeader/>
        </w:trPr>
        <w:tc>
          <w:tcPr>
            <w:tcW w:w="4939" w:type="dxa"/>
            <w:vMerge/>
            <w:shd w:val="clear" w:color="auto" w:fill="D9D9D9" w:themeFill="background1" w:themeFillShade="D9"/>
            <w:vAlign w:val="center"/>
          </w:tcPr>
          <w:p w:rsidR="0088516A" w:rsidRPr="00BF74EF" w:rsidRDefault="0088516A" w:rsidP="00971BC2">
            <w:pPr>
              <w:pStyle w:val="SOTableText"/>
              <w:rPr>
                <w:i/>
              </w:rPr>
            </w:pPr>
          </w:p>
        </w:tc>
        <w:tc>
          <w:tcPr>
            <w:tcW w:w="472" w:type="dxa"/>
            <w:shd w:val="clear" w:color="auto" w:fill="D9D9D9" w:themeFill="background1" w:themeFillShade="D9"/>
            <w:vAlign w:val="center"/>
          </w:tcPr>
          <w:p w:rsidR="0088516A" w:rsidRPr="00BF74EF" w:rsidRDefault="0088516A" w:rsidP="00971BC2">
            <w:pPr>
              <w:pStyle w:val="SOTableHeadings"/>
              <w:jc w:val="center"/>
            </w:pPr>
            <w:r>
              <w:t>KU</w:t>
            </w:r>
          </w:p>
        </w:tc>
        <w:tc>
          <w:tcPr>
            <w:tcW w:w="472" w:type="dxa"/>
            <w:shd w:val="clear" w:color="auto" w:fill="D9D9D9" w:themeFill="background1" w:themeFillShade="D9"/>
            <w:vAlign w:val="center"/>
          </w:tcPr>
          <w:p w:rsidR="0088516A" w:rsidRPr="00BF74EF" w:rsidRDefault="00857673" w:rsidP="00971BC2">
            <w:pPr>
              <w:pStyle w:val="SOTableHeadings"/>
              <w:jc w:val="center"/>
            </w:pPr>
            <w:r>
              <w:t>RA</w:t>
            </w:r>
          </w:p>
        </w:tc>
        <w:tc>
          <w:tcPr>
            <w:tcW w:w="473" w:type="dxa"/>
            <w:shd w:val="clear" w:color="auto" w:fill="D9D9D9" w:themeFill="background1" w:themeFillShade="D9"/>
            <w:vAlign w:val="center"/>
          </w:tcPr>
          <w:p w:rsidR="0088516A" w:rsidRPr="00BF74EF" w:rsidRDefault="00857673" w:rsidP="00971BC2">
            <w:pPr>
              <w:pStyle w:val="SOTableHeadings"/>
              <w:jc w:val="center"/>
            </w:pPr>
            <w:r>
              <w:t>A</w:t>
            </w:r>
          </w:p>
        </w:tc>
        <w:tc>
          <w:tcPr>
            <w:tcW w:w="3827" w:type="dxa"/>
            <w:vMerge/>
            <w:shd w:val="clear" w:color="auto" w:fill="auto"/>
            <w:vAlign w:val="center"/>
          </w:tcPr>
          <w:p w:rsidR="0088516A" w:rsidRPr="00BF74EF" w:rsidRDefault="0088516A" w:rsidP="00971BC2">
            <w:pPr>
              <w:pStyle w:val="SOTableText"/>
            </w:pPr>
          </w:p>
        </w:tc>
      </w:tr>
      <w:tr w:rsidR="00B1174A" w:rsidRPr="00BF74EF" w:rsidTr="005C28F4">
        <w:trPr>
          <w:trHeight w:val="567"/>
        </w:trPr>
        <w:tc>
          <w:tcPr>
            <w:tcW w:w="4939" w:type="dxa"/>
            <w:shd w:val="clear" w:color="auto" w:fill="auto"/>
            <w:vAlign w:val="center"/>
          </w:tcPr>
          <w:p w:rsidR="00B1174A" w:rsidRPr="00B1174A" w:rsidRDefault="00B1174A" w:rsidP="005D5CF4">
            <w:pPr>
              <w:pStyle w:val="ACLAPTableText"/>
              <w:rPr>
                <w:rFonts w:ascii="Roboto Medium" w:hAnsi="Roboto Medium"/>
                <w:sz w:val="18"/>
                <w:szCs w:val="18"/>
              </w:rPr>
            </w:pPr>
            <w:r w:rsidRPr="00B1174A">
              <w:rPr>
                <w:rFonts w:ascii="Roboto Medium" w:hAnsi="Roboto Medium"/>
                <w:sz w:val="18"/>
                <w:szCs w:val="18"/>
              </w:rPr>
              <w:t>Topic 6: Literature – Ramayana across times and cultures</w:t>
            </w:r>
          </w:p>
          <w:p w:rsidR="00B1174A" w:rsidRPr="00B1174A" w:rsidRDefault="00B1174A" w:rsidP="005D5CF4">
            <w:pPr>
              <w:pStyle w:val="ACLAPTableText"/>
              <w:rPr>
                <w:rFonts w:ascii="Roboto Light" w:hAnsi="Roboto Light"/>
                <w:sz w:val="18"/>
                <w:szCs w:val="18"/>
              </w:rPr>
            </w:pPr>
            <w:r w:rsidRPr="00B1174A">
              <w:rPr>
                <w:rFonts w:ascii="Roboto Light" w:hAnsi="Roboto Light"/>
                <w:sz w:val="18"/>
                <w:szCs w:val="18"/>
              </w:rPr>
              <w:t xml:space="preserve">Students investigate the influence of Valmiki’s Ramayana in India and/or across other SE Asian cultures both in the ancient world and in today’s societies. Students consider reasons why the epic poem continues to be retold and </w:t>
            </w:r>
            <w:r w:rsidRPr="00B1174A">
              <w:rPr>
                <w:rFonts w:ascii="Roboto Light" w:hAnsi="Roboto Light"/>
                <w:sz w:val="18"/>
                <w:szCs w:val="18"/>
              </w:rPr>
              <w:lastRenderedPageBreak/>
              <w:t xml:space="preserve">reimagined in various art forms (i.e. Javanese dance, Wayang </w:t>
            </w:r>
            <w:proofErr w:type="spellStart"/>
            <w:r w:rsidRPr="00B1174A">
              <w:rPr>
                <w:rFonts w:ascii="Roboto Light" w:hAnsi="Roboto Light"/>
                <w:sz w:val="18"/>
                <w:szCs w:val="18"/>
              </w:rPr>
              <w:t>Kulit</w:t>
            </w:r>
            <w:proofErr w:type="spellEnd"/>
            <w:r w:rsidRPr="00B1174A">
              <w:rPr>
                <w:rFonts w:ascii="Roboto Light" w:hAnsi="Roboto Light"/>
                <w:sz w:val="18"/>
                <w:szCs w:val="18"/>
              </w:rPr>
              <w:t>, Indian film &amp; television, art and architecture). Students present an informed opinion on why the text has been so influential and the elements of the story that continue to be popular with modern audiences and why.</w:t>
            </w:r>
          </w:p>
        </w:tc>
        <w:tc>
          <w:tcPr>
            <w:tcW w:w="472" w:type="dxa"/>
            <w:shd w:val="clear" w:color="auto" w:fill="auto"/>
            <w:vAlign w:val="center"/>
          </w:tcPr>
          <w:p w:rsidR="00B1174A" w:rsidRPr="00B1174A" w:rsidRDefault="00B1174A" w:rsidP="005D5CF4">
            <w:pPr>
              <w:pStyle w:val="ACLAPTableText"/>
              <w:jc w:val="center"/>
              <w:rPr>
                <w:rFonts w:ascii="Roboto Light" w:hAnsi="Roboto Light"/>
                <w:sz w:val="18"/>
                <w:szCs w:val="18"/>
              </w:rPr>
            </w:pPr>
            <w:r w:rsidRPr="00B1174A">
              <w:rPr>
                <w:rFonts w:ascii="Roboto Light" w:hAnsi="Roboto Light"/>
                <w:sz w:val="18"/>
                <w:szCs w:val="18"/>
              </w:rPr>
              <w:lastRenderedPageBreak/>
              <w:t>1,2</w:t>
            </w:r>
          </w:p>
        </w:tc>
        <w:tc>
          <w:tcPr>
            <w:tcW w:w="472" w:type="dxa"/>
            <w:vAlign w:val="center"/>
          </w:tcPr>
          <w:p w:rsidR="00B1174A" w:rsidRPr="00B1174A" w:rsidRDefault="00B1174A" w:rsidP="005D5CF4">
            <w:pPr>
              <w:pStyle w:val="ACLAPTableText"/>
              <w:jc w:val="center"/>
              <w:rPr>
                <w:rFonts w:ascii="Roboto Light" w:hAnsi="Roboto Light"/>
                <w:sz w:val="18"/>
                <w:szCs w:val="18"/>
              </w:rPr>
            </w:pPr>
            <w:r w:rsidRPr="00B1174A">
              <w:rPr>
                <w:rFonts w:ascii="Roboto Light" w:hAnsi="Roboto Light"/>
                <w:sz w:val="18"/>
                <w:szCs w:val="18"/>
              </w:rPr>
              <w:t>2</w:t>
            </w:r>
          </w:p>
        </w:tc>
        <w:tc>
          <w:tcPr>
            <w:tcW w:w="473" w:type="dxa"/>
            <w:shd w:val="clear" w:color="auto" w:fill="auto"/>
            <w:vAlign w:val="center"/>
          </w:tcPr>
          <w:p w:rsidR="00B1174A" w:rsidRPr="00B1174A" w:rsidRDefault="00B1174A" w:rsidP="005D5CF4">
            <w:pPr>
              <w:pStyle w:val="ACLAPTableText"/>
              <w:jc w:val="center"/>
              <w:rPr>
                <w:rFonts w:ascii="Roboto Light" w:hAnsi="Roboto Light"/>
                <w:sz w:val="18"/>
                <w:szCs w:val="18"/>
              </w:rPr>
            </w:pPr>
            <w:r w:rsidRPr="00B1174A">
              <w:rPr>
                <w:rFonts w:ascii="Roboto Light" w:hAnsi="Roboto Light"/>
                <w:sz w:val="18"/>
                <w:szCs w:val="18"/>
              </w:rPr>
              <w:t>1,2</w:t>
            </w:r>
          </w:p>
        </w:tc>
        <w:tc>
          <w:tcPr>
            <w:tcW w:w="3827" w:type="dxa"/>
            <w:shd w:val="clear" w:color="auto" w:fill="auto"/>
            <w:vAlign w:val="center"/>
          </w:tcPr>
          <w:p w:rsidR="00B1174A" w:rsidRPr="00B1174A" w:rsidRDefault="00B1174A" w:rsidP="005C28F4">
            <w:pPr>
              <w:pStyle w:val="ACLAPTableText"/>
              <w:rPr>
                <w:rFonts w:ascii="Roboto Medium" w:hAnsi="Roboto Medium"/>
                <w:sz w:val="18"/>
                <w:szCs w:val="18"/>
              </w:rPr>
            </w:pPr>
            <w:r w:rsidRPr="00B1174A">
              <w:rPr>
                <w:rFonts w:ascii="Roboto Medium" w:hAnsi="Roboto Medium"/>
                <w:sz w:val="18"/>
                <w:szCs w:val="18"/>
              </w:rPr>
              <w:t>Presentation – News report</w:t>
            </w:r>
          </w:p>
          <w:p w:rsidR="00B1174A" w:rsidRPr="00B1174A" w:rsidRDefault="00B1174A" w:rsidP="005C28F4">
            <w:pPr>
              <w:pStyle w:val="ACLAPTableText"/>
              <w:rPr>
                <w:rFonts w:ascii="Roboto Light" w:hAnsi="Roboto Light"/>
                <w:sz w:val="18"/>
                <w:szCs w:val="18"/>
              </w:rPr>
            </w:pPr>
            <w:r w:rsidRPr="00B1174A">
              <w:rPr>
                <w:rFonts w:ascii="Roboto Light" w:hAnsi="Roboto Light"/>
                <w:sz w:val="18"/>
                <w:szCs w:val="18"/>
              </w:rPr>
              <w:t>5-6 minute oral or multimodal presentation (10 minutes for pairs)</w:t>
            </w:r>
          </w:p>
          <w:p w:rsidR="00B1174A" w:rsidRPr="00B1174A" w:rsidRDefault="00B1174A" w:rsidP="005C28F4">
            <w:pPr>
              <w:pStyle w:val="ACLAPTableText"/>
              <w:rPr>
                <w:rFonts w:ascii="Roboto Light" w:hAnsi="Roboto Light"/>
                <w:sz w:val="18"/>
                <w:szCs w:val="18"/>
              </w:rPr>
            </w:pPr>
            <w:r w:rsidRPr="00B1174A">
              <w:rPr>
                <w:rFonts w:ascii="Roboto Light" w:hAnsi="Roboto Light"/>
                <w:sz w:val="18"/>
                <w:szCs w:val="18"/>
              </w:rPr>
              <w:t xml:space="preserve">Students record their research in the style of a news report or documentary which must be </w:t>
            </w:r>
            <w:r w:rsidRPr="00B1174A">
              <w:rPr>
                <w:rFonts w:ascii="Roboto Light" w:hAnsi="Roboto Light"/>
                <w:sz w:val="18"/>
                <w:szCs w:val="18"/>
              </w:rPr>
              <w:lastRenderedPageBreak/>
              <w:t>pre-recorded.</w:t>
            </w:r>
          </w:p>
          <w:p w:rsidR="00B1174A" w:rsidRPr="00B1174A" w:rsidRDefault="00B1174A" w:rsidP="005C28F4">
            <w:pPr>
              <w:pStyle w:val="ACLAPTableText"/>
              <w:rPr>
                <w:rFonts w:ascii="Roboto Light" w:hAnsi="Roboto Light"/>
                <w:sz w:val="18"/>
                <w:szCs w:val="18"/>
              </w:rPr>
            </w:pPr>
            <w:r w:rsidRPr="00B1174A">
              <w:rPr>
                <w:rFonts w:ascii="Roboto Light" w:hAnsi="Roboto Light"/>
                <w:sz w:val="18"/>
                <w:szCs w:val="18"/>
              </w:rPr>
              <w:t>Students may elect to work in pairs, but are assessed independently</w:t>
            </w:r>
          </w:p>
        </w:tc>
      </w:tr>
      <w:tr w:rsidR="00B1174A" w:rsidRPr="00BF74EF" w:rsidTr="005C28F4">
        <w:trPr>
          <w:trHeight w:val="567"/>
        </w:trPr>
        <w:tc>
          <w:tcPr>
            <w:tcW w:w="4939" w:type="dxa"/>
            <w:shd w:val="clear" w:color="auto" w:fill="auto"/>
            <w:vAlign w:val="center"/>
          </w:tcPr>
          <w:p w:rsidR="00B1174A" w:rsidRPr="00B1174A" w:rsidRDefault="00B1174A" w:rsidP="005D5CF4">
            <w:pPr>
              <w:pStyle w:val="ACLAPTableText"/>
              <w:rPr>
                <w:rFonts w:ascii="Roboto Medium" w:hAnsi="Roboto Medium"/>
                <w:sz w:val="18"/>
                <w:szCs w:val="18"/>
              </w:rPr>
            </w:pPr>
            <w:r w:rsidRPr="00B1174A">
              <w:rPr>
                <w:rFonts w:ascii="Roboto Medium" w:hAnsi="Roboto Medium"/>
                <w:sz w:val="18"/>
                <w:szCs w:val="18"/>
              </w:rPr>
              <w:lastRenderedPageBreak/>
              <w:t>Topic 3: Political Power &amp; Authority – Corruption</w:t>
            </w:r>
          </w:p>
          <w:p w:rsidR="00B1174A" w:rsidRPr="00B1174A" w:rsidRDefault="00B1174A" w:rsidP="005D5CF4">
            <w:pPr>
              <w:pStyle w:val="ACLAPTableText"/>
              <w:rPr>
                <w:rFonts w:ascii="Roboto Light" w:hAnsi="Roboto Light"/>
                <w:sz w:val="18"/>
                <w:szCs w:val="18"/>
              </w:rPr>
            </w:pPr>
            <w:r w:rsidRPr="00B1174A">
              <w:rPr>
                <w:rFonts w:ascii="Roboto Light" w:hAnsi="Roboto Light"/>
                <w:sz w:val="18"/>
                <w:szCs w:val="18"/>
              </w:rPr>
              <w:t xml:space="preserve">Students explore how political systems are corrupted for personal gain and or gain for political alliances. Students draw comparisons between the manipulation of the Cursus </w:t>
            </w:r>
            <w:proofErr w:type="spellStart"/>
            <w:r w:rsidRPr="00B1174A">
              <w:rPr>
                <w:rFonts w:ascii="Roboto Light" w:hAnsi="Roboto Light"/>
                <w:sz w:val="18"/>
                <w:szCs w:val="18"/>
              </w:rPr>
              <w:t>Honorum</w:t>
            </w:r>
            <w:proofErr w:type="spellEnd"/>
            <w:r w:rsidRPr="00B1174A">
              <w:rPr>
                <w:rFonts w:ascii="Roboto Light" w:hAnsi="Roboto Light"/>
                <w:sz w:val="18"/>
                <w:szCs w:val="18"/>
              </w:rPr>
              <w:t xml:space="preserve"> and the actions of Roman Leaders or groups (i.e. Gaius Marius, Sulla, First Triumvirate) with a modern day political figure or group who they identify has manipulated/ignored or corrupted political processes to gain power.</w:t>
            </w:r>
          </w:p>
        </w:tc>
        <w:tc>
          <w:tcPr>
            <w:tcW w:w="472" w:type="dxa"/>
            <w:shd w:val="clear" w:color="auto" w:fill="auto"/>
            <w:vAlign w:val="center"/>
          </w:tcPr>
          <w:p w:rsidR="00B1174A" w:rsidRPr="00B1174A" w:rsidRDefault="00B1174A" w:rsidP="005D5CF4">
            <w:pPr>
              <w:pStyle w:val="ACLAPTableText"/>
              <w:jc w:val="center"/>
              <w:rPr>
                <w:rFonts w:ascii="Roboto Light" w:hAnsi="Roboto Light"/>
                <w:sz w:val="18"/>
                <w:szCs w:val="18"/>
              </w:rPr>
            </w:pPr>
            <w:r w:rsidRPr="00B1174A">
              <w:rPr>
                <w:rFonts w:ascii="Roboto Light" w:hAnsi="Roboto Light"/>
                <w:sz w:val="18"/>
                <w:szCs w:val="18"/>
              </w:rPr>
              <w:t>1,2</w:t>
            </w:r>
          </w:p>
        </w:tc>
        <w:tc>
          <w:tcPr>
            <w:tcW w:w="472" w:type="dxa"/>
            <w:vAlign w:val="center"/>
          </w:tcPr>
          <w:p w:rsidR="00B1174A" w:rsidRPr="00B1174A" w:rsidRDefault="00B1174A" w:rsidP="005D5CF4">
            <w:pPr>
              <w:pStyle w:val="ACLAPTableText"/>
              <w:jc w:val="center"/>
              <w:rPr>
                <w:rFonts w:ascii="Roboto Light" w:hAnsi="Roboto Light"/>
                <w:sz w:val="18"/>
                <w:szCs w:val="18"/>
              </w:rPr>
            </w:pPr>
            <w:r w:rsidRPr="00B1174A">
              <w:rPr>
                <w:rFonts w:ascii="Roboto Light" w:hAnsi="Roboto Light"/>
                <w:sz w:val="18"/>
                <w:szCs w:val="18"/>
              </w:rPr>
              <w:t>1,2</w:t>
            </w:r>
          </w:p>
        </w:tc>
        <w:tc>
          <w:tcPr>
            <w:tcW w:w="473" w:type="dxa"/>
            <w:shd w:val="clear" w:color="auto" w:fill="auto"/>
            <w:vAlign w:val="center"/>
          </w:tcPr>
          <w:p w:rsidR="00B1174A" w:rsidRPr="00B1174A" w:rsidRDefault="00B1174A" w:rsidP="005D5CF4">
            <w:pPr>
              <w:pStyle w:val="ACLAPTableText"/>
              <w:jc w:val="center"/>
              <w:rPr>
                <w:rFonts w:ascii="Roboto Light" w:hAnsi="Roboto Light"/>
                <w:sz w:val="18"/>
                <w:szCs w:val="18"/>
              </w:rPr>
            </w:pPr>
            <w:r w:rsidRPr="00B1174A">
              <w:rPr>
                <w:rFonts w:ascii="Roboto Light" w:hAnsi="Roboto Light"/>
                <w:sz w:val="18"/>
                <w:szCs w:val="18"/>
              </w:rPr>
              <w:t>1,2</w:t>
            </w:r>
          </w:p>
        </w:tc>
        <w:tc>
          <w:tcPr>
            <w:tcW w:w="3827" w:type="dxa"/>
            <w:shd w:val="clear" w:color="auto" w:fill="auto"/>
            <w:vAlign w:val="center"/>
          </w:tcPr>
          <w:p w:rsidR="00B1174A" w:rsidRPr="00B1174A" w:rsidRDefault="00B1174A" w:rsidP="005C28F4">
            <w:pPr>
              <w:pStyle w:val="ACLAPTableText"/>
              <w:rPr>
                <w:rFonts w:ascii="Roboto Medium" w:hAnsi="Roboto Medium"/>
                <w:sz w:val="18"/>
                <w:szCs w:val="18"/>
              </w:rPr>
            </w:pPr>
            <w:r w:rsidRPr="00B1174A">
              <w:rPr>
                <w:rFonts w:ascii="Roboto Medium" w:hAnsi="Roboto Medium"/>
                <w:sz w:val="18"/>
                <w:szCs w:val="18"/>
              </w:rPr>
              <w:t>Class Tutorial</w:t>
            </w:r>
          </w:p>
          <w:p w:rsidR="00B1174A" w:rsidRPr="00B1174A" w:rsidRDefault="00B1174A" w:rsidP="005C28F4">
            <w:pPr>
              <w:pStyle w:val="ACLAPTableText"/>
              <w:rPr>
                <w:rFonts w:ascii="Roboto Light" w:hAnsi="Roboto Light"/>
                <w:sz w:val="18"/>
                <w:szCs w:val="18"/>
              </w:rPr>
            </w:pPr>
            <w:r w:rsidRPr="00B1174A">
              <w:rPr>
                <w:rFonts w:ascii="Roboto Light" w:hAnsi="Roboto Light"/>
                <w:sz w:val="18"/>
                <w:szCs w:val="18"/>
              </w:rPr>
              <w:t>Written and recorded summary of a maximum of 1000 words or equivalent multimodal.</w:t>
            </w:r>
          </w:p>
          <w:p w:rsidR="00B1174A" w:rsidRPr="00B1174A" w:rsidRDefault="00B1174A" w:rsidP="005C28F4">
            <w:pPr>
              <w:pStyle w:val="ACLAPTableText"/>
              <w:rPr>
                <w:rFonts w:ascii="Roboto Light" w:hAnsi="Roboto Light"/>
                <w:sz w:val="18"/>
                <w:szCs w:val="18"/>
              </w:rPr>
            </w:pPr>
            <w:r w:rsidRPr="00B1174A">
              <w:rPr>
                <w:rFonts w:ascii="Roboto Light" w:hAnsi="Roboto Light"/>
                <w:sz w:val="18"/>
                <w:szCs w:val="18"/>
              </w:rPr>
              <w:t>In small groups of 3 or 4 students develop and run a short 15 minute tutorial for the class exploring their modern day connection.</w:t>
            </w:r>
          </w:p>
          <w:p w:rsidR="00B1174A" w:rsidRPr="00B1174A" w:rsidRDefault="00B1174A" w:rsidP="005C28F4">
            <w:pPr>
              <w:pStyle w:val="ACLAPTableText"/>
              <w:rPr>
                <w:rFonts w:ascii="Roboto Light" w:hAnsi="Roboto Light"/>
                <w:sz w:val="18"/>
                <w:szCs w:val="18"/>
              </w:rPr>
            </w:pPr>
            <w:r w:rsidRPr="00B1174A">
              <w:rPr>
                <w:rFonts w:ascii="Roboto Light" w:hAnsi="Roboto Light"/>
                <w:sz w:val="18"/>
                <w:szCs w:val="18"/>
              </w:rPr>
              <w:t>Each student is responsible for producing a section of the tutorial.</w:t>
            </w:r>
          </w:p>
          <w:p w:rsidR="00B1174A" w:rsidRPr="00B1174A" w:rsidRDefault="00B1174A" w:rsidP="005C28F4">
            <w:pPr>
              <w:pStyle w:val="ACLAPTableText"/>
              <w:rPr>
                <w:rFonts w:ascii="Roboto Light" w:hAnsi="Roboto Light"/>
                <w:sz w:val="18"/>
                <w:szCs w:val="18"/>
              </w:rPr>
            </w:pPr>
            <w:r w:rsidRPr="00B1174A">
              <w:rPr>
                <w:rFonts w:ascii="Roboto Light" w:hAnsi="Roboto Light"/>
                <w:sz w:val="18"/>
                <w:szCs w:val="18"/>
              </w:rPr>
              <w:t>Each student is to write a summary of the group’s research and included excerpts of evidence from the recorded tutorial to use as evidence of their learning.</w:t>
            </w:r>
          </w:p>
          <w:p w:rsidR="00B1174A" w:rsidRPr="00B1174A" w:rsidRDefault="00B1174A" w:rsidP="005C28F4">
            <w:pPr>
              <w:pStyle w:val="ACLAPTableText"/>
              <w:rPr>
                <w:rFonts w:ascii="Roboto Light" w:hAnsi="Roboto Light"/>
                <w:sz w:val="18"/>
                <w:szCs w:val="18"/>
              </w:rPr>
            </w:pPr>
            <w:r w:rsidRPr="00B1174A">
              <w:rPr>
                <w:rFonts w:ascii="Roboto Light" w:hAnsi="Roboto Light"/>
                <w:sz w:val="18"/>
                <w:szCs w:val="18"/>
              </w:rPr>
              <w:t>Students are assessed individually</w:t>
            </w:r>
          </w:p>
        </w:tc>
      </w:tr>
    </w:tbl>
    <w:p w:rsidR="009720CA" w:rsidRPr="00BF74EF" w:rsidRDefault="009720CA" w:rsidP="009720CA">
      <w:pPr>
        <w:spacing w:before="240"/>
        <w:rPr>
          <w:szCs w:val="20"/>
          <w:lang w:val="en-US"/>
        </w:rPr>
      </w:pPr>
      <w:r w:rsidRPr="00BF74EF">
        <w:rPr>
          <w:rFonts w:ascii="Roboto Medium" w:hAnsi="Roboto Medium"/>
        </w:rPr>
        <w:t xml:space="preserve">Assessment Type 3: </w:t>
      </w:r>
      <w:r w:rsidR="00857673">
        <w:rPr>
          <w:rFonts w:ascii="Roboto Medium" w:hAnsi="Roboto Medium"/>
        </w:rPr>
        <w:t>Inquiry</w:t>
      </w:r>
      <w:r w:rsidR="0088516A">
        <w:rPr>
          <w:rFonts w:ascii="Roboto Medium" w:hAnsi="Roboto Medium"/>
        </w:rPr>
        <w:t xml:space="preserve"> </w:t>
      </w:r>
      <w:r w:rsidRPr="00BF74EF">
        <w:t>–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671"/>
        <w:gridCol w:w="7535"/>
      </w:tblGrid>
      <w:tr w:rsidR="0088516A" w:rsidRPr="00BF74EF" w:rsidTr="005C28F4">
        <w:trPr>
          <w:trHeight w:val="628"/>
        </w:trPr>
        <w:tc>
          <w:tcPr>
            <w:tcW w:w="2671" w:type="dxa"/>
            <w:shd w:val="clear" w:color="auto" w:fill="D9D9D9" w:themeFill="background1" w:themeFillShade="D9"/>
            <w:vAlign w:val="center"/>
          </w:tcPr>
          <w:p w:rsidR="0088516A" w:rsidRPr="00BF74EF" w:rsidRDefault="0088516A" w:rsidP="00392C3B">
            <w:pPr>
              <w:pStyle w:val="SOTableText"/>
              <w:rPr>
                <w:rFonts w:ascii="Roboto Medium" w:hAnsi="Roboto Medium"/>
              </w:rPr>
            </w:pPr>
            <w:r w:rsidRPr="00BF74EF">
              <w:rPr>
                <w:rFonts w:ascii="Roboto Medium" w:hAnsi="Roboto Medium"/>
              </w:rPr>
              <w:t>Assessment details</w:t>
            </w:r>
          </w:p>
        </w:tc>
        <w:tc>
          <w:tcPr>
            <w:tcW w:w="7535" w:type="dxa"/>
            <w:shd w:val="clear" w:color="auto" w:fill="D9D9D9" w:themeFill="background1" w:themeFillShade="D9"/>
            <w:vAlign w:val="center"/>
          </w:tcPr>
          <w:p w:rsidR="0088516A" w:rsidRPr="00BF74EF" w:rsidRDefault="0088516A" w:rsidP="00392C3B">
            <w:pPr>
              <w:pStyle w:val="SOTableHeadings"/>
            </w:pPr>
            <w:r w:rsidRPr="00BF74EF">
              <w:t xml:space="preserve">Assessment conditions </w:t>
            </w:r>
          </w:p>
          <w:p w:rsidR="0088516A" w:rsidRPr="00BF74EF" w:rsidRDefault="0088516A" w:rsidP="00392C3B">
            <w:pPr>
              <w:pStyle w:val="SOTableText"/>
            </w:pPr>
            <w:r w:rsidRPr="005C28F4">
              <w:rPr>
                <w:sz w:val="16"/>
              </w:rPr>
              <w:t>(e.g. task type, word length, time allocated, supervision)</w:t>
            </w:r>
          </w:p>
        </w:tc>
      </w:tr>
      <w:tr w:rsidR="009720CA" w:rsidRPr="00BF74EF" w:rsidTr="005C28F4">
        <w:trPr>
          <w:trHeight w:val="910"/>
        </w:trPr>
        <w:tc>
          <w:tcPr>
            <w:tcW w:w="2671" w:type="dxa"/>
            <w:shd w:val="clear" w:color="auto" w:fill="auto"/>
            <w:vAlign w:val="center"/>
          </w:tcPr>
          <w:p w:rsidR="009720CA" w:rsidRPr="005C28F4" w:rsidRDefault="009720CA" w:rsidP="00392C3B">
            <w:pPr>
              <w:pStyle w:val="SOTableText"/>
              <w:rPr>
                <w:i/>
              </w:rPr>
            </w:pPr>
            <w:r w:rsidRPr="005C28F4">
              <w:rPr>
                <w:i/>
              </w:rPr>
              <w:t>External assessment</w:t>
            </w:r>
          </w:p>
        </w:tc>
        <w:tc>
          <w:tcPr>
            <w:tcW w:w="7535" w:type="dxa"/>
            <w:shd w:val="clear" w:color="auto" w:fill="auto"/>
            <w:vAlign w:val="center"/>
          </w:tcPr>
          <w:p w:rsidR="009720CA" w:rsidRPr="005C28F4" w:rsidRDefault="00B1174A" w:rsidP="00392C3B">
            <w:pPr>
              <w:pStyle w:val="SOTableText"/>
              <w:rPr>
                <w:i/>
              </w:rPr>
            </w:pPr>
            <w:r w:rsidRPr="005C28F4">
              <w:rPr>
                <w:i/>
              </w:rPr>
              <w:t>Students choose an area of interest to explore within and/or across the Ancient World in negotiation with their teacher to research to produce a literary, societal or a historical inquiry. They draw on multiple sources, both primary and secondary to form an in-depth and critical understanding. Students present an informed and persuasive argument using subject specific language. Students appropriately acknowledge all sources.</w:t>
            </w:r>
          </w:p>
          <w:p w:rsidR="00B1174A" w:rsidRPr="005C28F4" w:rsidRDefault="00B1174A" w:rsidP="00B1174A">
            <w:pPr>
              <w:pStyle w:val="ACLAPTableText"/>
              <w:rPr>
                <w:rFonts w:ascii="Roboto Light" w:eastAsia="MS Mincho" w:hAnsi="Roboto Light"/>
                <w:i/>
                <w:sz w:val="18"/>
                <w:lang w:val="en-US"/>
              </w:rPr>
            </w:pPr>
            <w:r w:rsidRPr="005C28F4">
              <w:rPr>
                <w:rFonts w:ascii="Roboto Light" w:eastAsia="MS Mincho" w:hAnsi="Roboto Light"/>
                <w:i/>
                <w:sz w:val="18"/>
                <w:lang w:val="en-US"/>
              </w:rPr>
              <w:t>Written essay to a maximum of 2000</w:t>
            </w:r>
          </w:p>
          <w:p w:rsidR="00B1174A" w:rsidRPr="005C28F4" w:rsidRDefault="005C28F4" w:rsidP="00B1174A">
            <w:pPr>
              <w:pStyle w:val="ACLAPTableText"/>
              <w:rPr>
                <w:rFonts w:ascii="Roboto Light" w:eastAsia="MS Mincho" w:hAnsi="Roboto Light"/>
                <w:i/>
                <w:sz w:val="18"/>
                <w:lang w:val="en-US"/>
              </w:rPr>
            </w:pPr>
            <w:r>
              <w:rPr>
                <w:rFonts w:ascii="Roboto Light" w:eastAsia="MS Mincho" w:hAnsi="Roboto Light"/>
                <w:i/>
                <w:sz w:val="18"/>
                <w:lang w:val="en-US"/>
              </w:rPr>
              <w:t>(</w:t>
            </w:r>
            <w:r w:rsidRPr="005C28F4">
              <w:rPr>
                <w:rFonts w:ascii="Roboto Light" w:eastAsia="MS Mincho" w:hAnsi="Roboto Light"/>
                <w:i/>
                <w:sz w:val="18"/>
                <w:lang w:val="en-US"/>
              </w:rPr>
              <w:t>O</w:t>
            </w:r>
            <w:r w:rsidR="00B1174A" w:rsidRPr="005C28F4">
              <w:rPr>
                <w:rFonts w:ascii="Roboto Light" w:eastAsia="MS Mincho" w:hAnsi="Roboto Light"/>
                <w:i/>
                <w:sz w:val="18"/>
                <w:lang w:val="en-US"/>
              </w:rPr>
              <w:t>r</w:t>
            </w:r>
            <w:r>
              <w:rPr>
                <w:rFonts w:ascii="Roboto Light" w:eastAsia="MS Mincho" w:hAnsi="Roboto Light"/>
                <w:i/>
                <w:sz w:val="18"/>
                <w:lang w:val="en-US"/>
              </w:rPr>
              <w:t>)</w:t>
            </w:r>
          </w:p>
          <w:p w:rsidR="00B1174A" w:rsidRPr="005C28F4" w:rsidRDefault="00B1174A" w:rsidP="00B1174A">
            <w:pPr>
              <w:pStyle w:val="SOTableText"/>
              <w:rPr>
                <w:i/>
              </w:rPr>
            </w:pPr>
            <w:r w:rsidRPr="005C28F4">
              <w:rPr>
                <w:i/>
              </w:rPr>
              <w:t>Multimodal or oral form to a maximum of 12 minutes or equivalent.</w:t>
            </w:r>
          </w:p>
        </w:tc>
      </w:tr>
    </w:tbl>
    <w:p w:rsidR="009720CA" w:rsidRPr="00BF74EF" w:rsidRDefault="003223A3" w:rsidP="009720CA">
      <w:pPr>
        <w:spacing w:before="240"/>
        <w:rPr>
          <w:i/>
        </w:rPr>
      </w:pPr>
      <w:proofErr w:type="gramStart"/>
      <w:r>
        <w:rPr>
          <w:rFonts w:ascii="Roboto Medium" w:hAnsi="Roboto Medium"/>
          <w:bCs/>
          <w:i/>
          <w:iCs/>
          <w:lang w:val="en-US"/>
        </w:rPr>
        <w:t>Seven or eight</w:t>
      </w:r>
      <w:r w:rsidR="009720CA" w:rsidRPr="00BF74EF">
        <w:rPr>
          <w:rFonts w:ascii="Roboto Medium" w:hAnsi="Roboto Medium"/>
          <w:bCs/>
          <w:i/>
          <w:iCs/>
          <w:lang w:val="en-US"/>
        </w:rPr>
        <w:t xml:space="preserve"> assessments.</w:t>
      </w:r>
      <w:proofErr w:type="gramEnd"/>
      <w:r w:rsidR="009720CA" w:rsidRPr="00BF74EF">
        <w:rPr>
          <w:b/>
          <w:bCs/>
          <w:i/>
          <w:iCs/>
          <w:lang w:val="en-US"/>
        </w:rPr>
        <w:t xml:space="preserve"> </w:t>
      </w:r>
      <w:r w:rsidR="009720CA" w:rsidRPr="00BF74EF">
        <w:rPr>
          <w:i/>
          <w:iCs/>
          <w:lang w:val="en-US"/>
        </w:rPr>
        <w:t>Please refer to the</w:t>
      </w:r>
      <w:r w:rsidR="00B1174A">
        <w:rPr>
          <w:i/>
          <w:iCs/>
          <w:lang w:val="en-US"/>
        </w:rPr>
        <w:t xml:space="preserve"> Stage 2 Ancient</w:t>
      </w:r>
      <w:r w:rsidR="0088516A">
        <w:rPr>
          <w:i/>
          <w:iCs/>
          <w:lang w:val="en-US"/>
        </w:rPr>
        <w:t xml:space="preserve"> Studies</w:t>
      </w:r>
      <w:r w:rsidR="009720CA" w:rsidRPr="00BF74EF">
        <w:rPr>
          <w:i/>
          <w:iCs/>
          <w:lang w:val="en-US"/>
        </w:rPr>
        <w:t xml:space="preserve"> subject outline.</w:t>
      </w:r>
    </w:p>
    <w:p w:rsidR="004C0E19" w:rsidRDefault="004C0E19" w:rsidP="004C0E19">
      <w:pPr>
        <w:spacing w:after="320"/>
        <w:rPr>
          <w:lang w:val="en-US"/>
        </w:rPr>
      </w:pPr>
      <w:bookmarkStart w:id="0" w:name="_GoBack"/>
      <w:bookmarkEnd w:id="0"/>
    </w:p>
    <w:sectPr w:rsidR="004C0E19" w:rsidSect="005C28F4">
      <w:headerReference w:type="default" r:id="rId14"/>
      <w:footerReference w:type="default" r:id="rId15"/>
      <w:pgSz w:w="11906" w:h="16838" w:code="9"/>
      <w:pgMar w:top="709"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131" w:rsidRDefault="006F3131" w:rsidP="00483E68">
      <w:r>
        <w:separator/>
      </w:r>
    </w:p>
  </w:endnote>
  <w:endnote w:type="continuationSeparator" w:id="0">
    <w:p w:rsidR="006F3131" w:rsidRDefault="006F313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73AF601D-4F10-42DC-A0E4-95E78FB6B1DF}"/>
    <w:embedItalic r:id="rId2" w:fontKey="{42A6B3E0-CE96-48F0-A71D-159A6A862721}"/>
    <w:embedBoldItalic r:id="rId3" w:fontKey="{565F647D-2F3C-429A-9F88-2E4EAC0A8AB9}"/>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C8F60D39-D207-4E80-9F93-6AAE6DA2ED4B}"/>
    <w:embedBold r:id="rId5" w:fontKey="{CB3DAEA7-FEE9-4B21-BA98-B3D2DA0CF356}"/>
    <w:embedItalic r:id="rId6" w:fontKey="{4D2FC17E-E1D6-48FE-A562-ED52DFE56953}"/>
    <w:embedBoldItalic r:id="rId7" w:fontKey="{9A1C4ADA-A549-45A6-B461-90641610A07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8F5C5E3B-EA70-4627-B076-82DC4EA1E056}"/>
  </w:font>
  <w:font w:name="Roboto Medium">
    <w:panose1 w:val="02000000000000000000"/>
    <w:charset w:val="00"/>
    <w:family w:val="auto"/>
    <w:pitch w:val="variable"/>
    <w:sig w:usb0="E00002FF" w:usb1="5000205B" w:usb2="00000020" w:usb3="00000000" w:csb0="0000019F" w:csb1="00000000"/>
    <w:embedRegular r:id="rId9" w:fontKey="{61599E5F-481F-47AF-91D0-66E899ACAD78}"/>
    <w:embedItalic r:id="rId10" w:fontKey="{49D12EE1-E622-4FF1-8B04-74BB13C8B8AB}"/>
  </w:font>
  <w:font w:name="Calibri">
    <w:panose1 w:val="020F0502020204030204"/>
    <w:charset w:val="00"/>
    <w:family w:val="swiss"/>
    <w:pitch w:val="variable"/>
    <w:sig w:usb0="E00002FF" w:usb1="4000ACFF" w:usb2="00000001" w:usb3="00000000" w:csb0="0000019F" w:csb1="00000000"/>
    <w:embedRegular r:id="rId11" w:fontKey="{298666C8-96A0-4F92-B152-10CCA2F86B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8B5804" w:rsidP="00E51D55">
    <w:pPr>
      <w:rPr>
        <w:rFonts w:cs="Arial"/>
        <w:sz w:val="14"/>
      </w:rPr>
    </w:pPr>
    <w:r w:rsidRPr="008B5804">
      <w:rPr>
        <w:noProof/>
        <w:lang w:eastAsia="en-AU"/>
      </w:rPr>
      <w:drawing>
        <wp:anchor distT="0" distB="0" distL="114300" distR="114300" simplePos="0" relativeHeight="251666432" behindDoc="1" locked="0" layoutInCell="1" allowOverlap="1" wp14:anchorId="118317E6" wp14:editId="6D388DAC">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2D9FFC64" wp14:editId="6DA25A5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5C28F4">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5C28F4">
      <w:rPr>
        <w:noProof/>
        <w:sz w:val="14"/>
        <w:szCs w:val="14"/>
      </w:rPr>
      <w:t>3</w:t>
    </w:r>
    <w:r w:rsidR="009B7824" w:rsidRPr="00E51D55">
      <w:rPr>
        <w:sz w:val="14"/>
        <w:szCs w:val="14"/>
      </w:rPr>
      <w:fldChar w:fldCharType="end"/>
    </w:r>
    <w:r w:rsidR="00693A24" w:rsidRPr="00E51D55">
      <w:rPr>
        <w:sz w:val="14"/>
        <w:szCs w:val="14"/>
      </w:rPr>
      <w:br/>
    </w:r>
    <w:r w:rsidR="006552F9" w:rsidRPr="009720CA">
      <w:rPr>
        <w:sz w:val="14"/>
        <w:szCs w:val="14"/>
      </w:rPr>
      <w:t xml:space="preserve">Stage </w:t>
    </w:r>
    <w:r w:rsidR="001606DE" w:rsidRPr="009720CA">
      <w:rPr>
        <w:sz w:val="14"/>
        <w:szCs w:val="14"/>
      </w:rPr>
      <w:t>2</w:t>
    </w:r>
    <w:r w:rsidR="00645238" w:rsidRPr="009720CA">
      <w:rPr>
        <w:sz w:val="14"/>
        <w:szCs w:val="14"/>
      </w:rPr>
      <w:t xml:space="preserve"> </w:t>
    </w:r>
    <w:r w:rsidR="003223A3">
      <w:rPr>
        <w:sz w:val="14"/>
        <w:szCs w:val="14"/>
      </w:rPr>
      <w:t>Ancient</w:t>
    </w:r>
    <w:r w:rsidR="0088516A">
      <w:rPr>
        <w:sz w:val="14"/>
        <w:szCs w:val="14"/>
      </w:rPr>
      <w:t xml:space="preserve"> Studies </w:t>
    </w:r>
    <w:r w:rsidR="00313A3F" w:rsidRPr="009720CA">
      <w:rPr>
        <w:sz w:val="14"/>
        <w:szCs w:val="14"/>
      </w:rPr>
      <w:t>– P</w:t>
    </w:r>
    <w:r w:rsidR="00645238" w:rsidRPr="009720CA">
      <w:rPr>
        <w:sz w:val="14"/>
        <w:szCs w:val="14"/>
      </w:rPr>
      <w:t>re-approved LAP-</w:t>
    </w:r>
    <w:r w:rsidR="006552F9" w:rsidRPr="009720CA">
      <w:rPr>
        <w:sz w:val="14"/>
        <w:szCs w:val="14"/>
      </w:rPr>
      <w:t>0</w:t>
    </w:r>
    <w:r w:rsidR="00645238" w:rsidRPr="009720CA">
      <w:rPr>
        <w:sz w:val="14"/>
        <w:szCs w:val="14"/>
      </w:rPr>
      <w:t>1</w:t>
    </w:r>
    <w:r w:rsidR="00693A24" w:rsidRPr="009720CA">
      <w:rPr>
        <w:sz w:val="14"/>
        <w:szCs w:val="14"/>
      </w:rPr>
      <w:t xml:space="preserve"> </w:t>
    </w:r>
    <w:r w:rsidR="00111A42"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722944">
      <w:rPr>
        <w:sz w:val="14"/>
      </w:rPr>
      <w:t>A696696</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1342232E" wp14:editId="6B4C4DC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5C28F4">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5C28F4">
      <w:rPr>
        <w:noProof/>
        <w:sz w:val="14"/>
        <w:szCs w:val="14"/>
      </w:rPr>
      <w:t>3</w:t>
    </w:r>
    <w:r w:rsidRPr="00E51D55">
      <w:rPr>
        <w:sz w:val="14"/>
        <w:szCs w:val="14"/>
      </w:rPr>
      <w:fldChar w:fldCharType="end"/>
    </w:r>
    <w:r w:rsidRPr="00E51D55">
      <w:rPr>
        <w:sz w:val="14"/>
        <w:szCs w:val="14"/>
      </w:rPr>
      <w:br/>
    </w:r>
    <w:r w:rsidR="006552F9" w:rsidRPr="009720CA">
      <w:rPr>
        <w:sz w:val="14"/>
        <w:szCs w:val="14"/>
      </w:rPr>
      <w:t xml:space="preserve">Stage </w:t>
    </w:r>
    <w:r w:rsidR="001606DE" w:rsidRPr="009720CA">
      <w:rPr>
        <w:sz w:val="14"/>
        <w:szCs w:val="14"/>
      </w:rPr>
      <w:t>2</w:t>
    </w:r>
    <w:r w:rsidR="006552F9" w:rsidRPr="009720CA">
      <w:rPr>
        <w:sz w:val="14"/>
        <w:szCs w:val="14"/>
      </w:rPr>
      <w:t xml:space="preserve"> </w:t>
    </w:r>
    <w:r w:rsidR="003223A3">
      <w:rPr>
        <w:sz w:val="14"/>
        <w:szCs w:val="14"/>
      </w:rPr>
      <w:t>Ancient</w:t>
    </w:r>
    <w:r w:rsidR="0088516A">
      <w:rPr>
        <w:sz w:val="14"/>
        <w:szCs w:val="14"/>
      </w:rPr>
      <w:t xml:space="preserve"> Studies</w:t>
    </w:r>
    <w:r w:rsidR="00313A3F" w:rsidRPr="009720CA">
      <w:rPr>
        <w:sz w:val="14"/>
        <w:szCs w:val="14"/>
      </w:rPr>
      <w:t xml:space="preserve"> – P</w:t>
    </w:r>
    <w:r w:rsidR="006552F9" w:rsidRPr="009720CA">
      <w:rPr>
        <w:sz w:val="14"/>
        <w:szCs w:val="14"/>
      </w:rPr>
      <w:t xml:space="preserve">re-approved LAP-01 </w:t>
    </w:r>
    <w:r w:rsidR="006552F9"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5C28F4">
      <w:rPr>
        <w:sz w:val="14"/>
      </w:rPr>
      <w:t>A696696</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131" w:rsidRDefault="006F3131" w:rsidP="00483E68">
      <w:r>
        <w:separator/>
      </w:r>
    </w:p>
  </w:footnote>
  <w:footnote w:type="continuationSeparator" w:id="0">
    <w:p w:rsidR="006F3131" w:rsidRDefault="006F3131"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B5804">
    <w:pPr>
      <w:pStyle w:val="Header"/>
    </w:pPr>
    <w:r w:rsidRPr="008B5804">
      <w:rPr>
        <w:noProof/>
        <w:lang w:eastAsia="en-AU"/>
      </w:rPr>
      <w:drawing>
        <wp:anchor distT="0" distB="0" distL="114300" distR="114300" simplePos="0" relativeHeight="251665408" behindDoc="1" locked="1" layoutInCell="1" allowOverlap="1" wp14:anchorId="4BB44332" wp14:editId="5D82A4F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555E"/>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23A3"/>
    <w:rsid w:val="0032615B"/>
    <w:rsid w:val="0032749B"/>
    <w:rsid w:val="00330863"/>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0E67"/>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28F4"/>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3131"/>
    <w:rsid w:val="006F62C5"/>
    <w:rsid w:val="007016BF"/>
    <w:rsid w:val="007033AE"/>
    <w:rsid w:val="007117C2"/>
    <w:rsid w:val="0072062A"/>
    <w:rsid w:val="00721ACA"/>
    <w:rsid w:val="00722944"/>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57673"/>
    <w:rsid w:val="00864276"/>
    <w:rsid w:val="00865AE5"/>
    <w:rsid w:val="00866FCA"/>
    <w:rsid w:val="0087480A"/>
    <w:rsid w:val="008843EE"/>
    <w:rsid w:val="0088516A"/>
    <w:rsid w:val="00886205"/>
    <w:rsid w:val="00895B13"/>
    <w:rsid w:val="008A18B3"/>
    <w:rsid w:val="008B27C6"/>
    <w:rsid w:val="008B2907"/>
    <w:rsid w:val="008B5804"/>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20CA"/>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174A"/>
    <w:rsid w:val="00B17235"/>
    <w:rsid w:val="00B33260"/>
    <w:rsid w:val="00B34F12"/>
    <w:rsid w:val="00B35FD0"/>
    <w:rsid w:val="00B418ED"/>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80C05"/>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722944"/>
    <w:pPr>
      <w:spacing w:before="40" w:after="40"/>
    </w:pPr>
    <w:rPr>
      <w:rFonts w:ascii="Arial" w:eastAsia="Calibri" w:hAnsi="Arial" w:cs="Arial"/>
      <w:lang w:eastAsia="en-US"/>
    </w:rPr>
  </w:style>
  <w:style w:type="paragraph" w:customStyle="1" w:styleId="headingB">
    <w:name w:val="heading B"/>
    <w:basedOn w:val="Normal"/>
    <w:next w:val="Normal"/>
    <w:rsid w:val="00B1174A"/>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722944"/>
    <w:pPr>
      <w:spacing w:before="40" w:after="40"/>
    </w:pPr>
    <w:rPr>
      <w:rFonts w:ascii="Arial" w:eastAsia="Calibri" w:hAnsi="Arial" w:cs="Arial"/>
      <w:lang w:eastAsia="en-US"/>
    </w:rPr>
  </w:style>
  <w:style w:type="paragraph" w:customStyle="1" w:styleId="headingB">
    <w:name w:val="heading B"/>
    <w:basedOn w:val="Normal"/>
    <w:next w:val="Normal"/>
    <w:rsid w:val="00B1174A"/>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02e8f0f7bac94b4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A696696</value>
    </field>
    <field name="Objective-Title">
      <value order="0">Stage 2 Ancient Studies pre-approved LAP-01</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2018-01-25T01:57:35Z</value>
    </field>
    <field name="Objective-ModificationStamp">
      <value order="0">2018-01-25T01:57:35Z</value>
    </field>
    <field name="Objective-Owner">
      <value order="0">Melissa Sherman</value>
    </field>
    <field name="Objective-Path">
      <value order="0">Objective Global Folder:SACE Support Materials:SACE Support Materials Stage 2:Humanities and Social Sciences:Ancient Studies (from 2018):2018 pre-approved LAPs</value>
    </field>
    <field name="Objective-Parent">
      <value order="0">2018 pre-approved LAPs</value>
    </field>
    <field name="Objective-State">
      <value order="0">Published</value>
    </field>
    <field name="Objective-VersionId">
      <value order="0">vA1234465</value>
    </field>
    <field name="Objective-Version">
      <value order="0">1.0</value>
    </field>
    <field name="Objective-VersionNumber">
      <value order="0">3</value>
    </field>
    <field name="Objective-VersionComment">
      <value order="0"/>
    </field>
    <field name="Objective-FileNumber">
      <value order="0">qA14517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32E3726B-B593-4F5E-80A9-B31ADA25A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1126</Words>
  <Characters>6423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15</cp:revision>
  <cp:lastPrinted>2017-10-19T05:27:00Z</cp:lastPrinted>
  <dcterms:created xsi:type="dcterms:W3CDTF">2017-10-27T06:20:00Z</dcterms:created>
  <dcterms:modified xsi:type="dcterms:W3CDTF">2018-01-25T01:57:00Z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A696696</vt:lpwstr>
  </property>
  <property fmtid="{D5CDD505-2E9C-101B-9397-08002B2CF9AE}" pid="4" name="Objective-Title">
    <vt:lpwstr>Stage 2 Ancient Studies pre-approved LAP-01</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2018-01-25T01:57:35Z</vt:filetime>
  </property>
  <property fmtid="{D5CDD505-2E9C-101B-9397-08002B2CF9AE}" pid="10" name="Objective-ModificationStamp">
    <vt:filetime>2018-01-25T01:57:35Z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Sciences:Ancient Studies (from 2018):2018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qA14517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vA1234465</vt:lpwstr>
  </property>
</Properties>
</file>