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7F" w:rsidRPr="0048307F" w:rsidRDefault="0048307F" w:rsidP="0048307F">
      <w:pPr>
        <w:tabs>
          <w:tab w:val="left" w:pos="7321"/>
          <w:tab w:val="left" w:pos="9540"/>
        </w:tabs>
        <w:jc w:val="right"/>
        <w:rPr>
          <w:rFonts w:ascii="Helvetica" w:hAnsi="Helvetica"/>
          <w:sz w:val="32"/>
          <w:szCs w:val="32"/>
          <w:lang w:val="en-US"/>
        </w:rPr>
      </w:pPr>
      <w:bookmarkStart w:id="0" w:name="_GoBack"/>
      <w:bookmarkEnd w:id="0"/>
    </w:p>
    <w:p w:rsidR="00F66744" w:rsidRPr="00F66744" w:rsidRDefault="001E0A92" w:rsidP="00D94F91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  <w:r w:rsidRPr="0027216E">
        <w:rPr>
          <w:rFonts w:ascii="Helv" w:hAnsi="Helv"/>
          <w:caps/>
          <w:sz w:val="32"/>
          <w:szCs w:val="32"/>
          <w:lang w:val="en-US"/>
        </w:rPr>
        <w:t xml:space="preserve">PRE-APPROVED </w:t>
      </w:r>
      <w:r w:rsidR="00E4694F" w:rsidRPr="0027216E">
        <w:rPr>
          <w:rFonts w:ascii="Helv" w:hAnsi="Helv"/>
          <w:caps/>
          <w:sz w:val="32"/>
          <w:szCs w:val="32"/>
          <w:lang w:val="en-US"/>
        </w:rPr>
        <w:t>L</w:t>
      </w:r>
      <w:r w:rsidR="00F66744" w:rsidRPr="0027216E">
        <w:rPr>
          <w:rFonts w:ascii="Helv" w:hAnsi="Helv"/>
          <w:caps/>
          <w:sz w:val="32"/>
          <w:szCs w:val="32"/>
          <w:lang w:val="en-US"/>
        </w:rPr>
        <w:t>EARNING AND ASSESSMENT PLAN</w:t>
      </w:r>
    </w:p>
    <w:p w:rsidR="00F66744" w:rsidRDefault="00E7565A" w:rsidP="00380E15">
      <w:pPr>
        <w:spacing w:before="120"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Stage 1</w:t>
      </w:r>
      <w:r w:rsidR="00F66744" w:rsidRPr="00F66744">
        <w:rPr>
          <w:rFonts w:cs="Arial"/>
          <w:b/>
          <w:bCs/>
          <w:sz w:val="28"/>
          <w:szCs w:val="28"/>
        </w:rPr>
        <w:t xml:space="preserve"> </w:t>
      </w:r>
      <w:r w:rsidR="00380E15">
        <w:rPr>
          <w:rFonts w:cs="Arial"/>
          <w:b/>
          <w:bCs/>
          <w:sz w:val="28"/>
          <w:szCs w:val="28"/>
        </w:rPr>
        <w:t>Digital Technologies</w:t>
      </w:r>
    </w:p>
    <w:p w:rsidR="000B02FA" w:rsidRPr="000B02FA" w:rsidRDefault="000B02FA" w:rsidP="000B02FA">
      <w:pPr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Pre-approved learning and assessment plans are for </w:t>
      </w:r>
      <w:r w:rsidRPr="000B02FA">
        <w:rPr>
          <w:rFonts w:cs="Arial"/>
          <w:i/>
          <w:iCs/>
          <w:sz w:val="20"/>
          <w:szCs w:val="20"/>
        </w:rPr>
        <w:t>school use only</w:t>
      </w:r>
      <w:r w:rsidRPr="000B02FA">
        <w:rPr>
          <w:rFonts w:cs="Arial"/>
          <w:sz w:val="20"/>
          <w:szCs w:val="20"/>
        </w:rPr>
        <w:t xml:space="preserve">. 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Teachers may make changes to the plan, retaining alignment with the subject outline.  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>The principal or delegate endorses the use of the plan, and any changes made to it, including use of an addendum.</w:t>
      </w:r>
    </w:p>
    <w:p w:rsidR="000B02FA" w:rsidRPr="000B02FA" w:rsidRDefault="000B02FA" w:rsidP="000B02FA">
      <w:pPr>
        <w:numPr>
          <w:ilvl w:val="0"/>
          <w:numId w:val="1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The plan does not need to be submitted to the SACE Board for approval.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4678"/>
        <w:gridCol w:w="1276"/>
        <w:gridCol w:w="2976"/>
      </w:tblGrid>
      <w:tr w:rsidR="00F66744" w:rsidRPr="000B02FA" w:rsidTr="00BA2569">
        <w:trPr>
          <w:trHeight w:hRule="exact" w:val="454"/>
        </w:trPr>
        <w:tc>
          <w:tcPr>
            <w:tcW w:w="817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F66744" w:rsidRPr="000B02FA" w:rsidRDefault="00F66744" w:rsidP="00F66744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Teacher</w:t>
            </w:r>
            <w:r w:rsidR="00BA2569" w:rsidRPr="000B02FA">
              <w:rPr>
                <w:rFonts w:cs="Arial"/>
                <w:sz w:val="20"/>
                <w:szCs w:val="20"/>
              </w:rPr>
              <w:t>(s)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66744" w:rsidRPr="000B02FA" w:rsidRDefault="00F66744" w:rsidP="00F66744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F66744" w:rsidRPr="00F66744" w:rsidRDefault="00F66744" w:rsidP="00F66744">
      <w:pPr>
        <w:spacing w:before="40" w:after="40"/>
        <w:rPr>
          <w:rFonts w:cs="Arial"/>
          <w:sz w:val="18"/>
          <w:szCs w:val="18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47"/>
        <w:gridCol w:w="624"/>
        <w:gridCol w:w="405"/>
        <w:gridCol w:w="1460"/>
        <w:gridCol w:w="417"/>
        <w:gridCol w:w="1043"/>
        <w:gridCol w:w="500"/>
        <w:gridCol w:w="500"/>
        <w:gridCol w:w="500"/>
        <w:gridCol w:w="1252"/>
        <w:gridCol w:w="417"/>
        <w:gridCol w:w="1252"/>
      </w:tblGrid>
      <w:tr w:rsidR="006A2B3D" w:rsidRPr="00F66744" w:rsidTr="00BA2185">
        <w:trPr>
          <w:trHeight w:val="308"/>
        </w:trPr>
        <w:tc>
          <w:tcPr>
            <w:tcW w:w="1900" w:type="dxa"/>
            <w:gridSpan w:val="3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SACE</w:t>
            </w:r>
          </w:p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School Code</w:t>
            </w:r>
          </w:p>
        </w:tc>
        <w:tc>
          <w:tcPr>
            <w:tcW w:w="405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795" w:type="dxa"/>
            <w:gridSpan w:val="5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B2B0E">
              <w:rPr>
                <w:rFonts w:cs="Arial"/>
                <w:sz w:val="16"/>
                <w:szCs w:val="16"/>
              </w:rPr>
              <w:t>Enrolment Code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Program Variant Code (A–W)</w:t>
            </w:r>
          </w:p>
        </w:tc>
      </w:tr>
      <w:tr w:rsidR="006A2B3D" w:rsidRPr="00F66744" w:rsidTr="00BA2185">
        <w:trPr>
          <w:trHeight w:val="307"/>
        </w:trPr>
        <w:tc>
          <w:tcPr>
            <w:tcW w:w="1900" w:type="dxa"/>
            <w:gridSpan w:val="3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F66744">
              <w:rPr>
                <w:rFonts w:cs="Arial"/>
                <w:sz w:val="14"/>
                <w:szCs w:val="14"/>
              </w:rPr>
              <w:t>Stage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Subject Code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No. of Credits (10 or 20)</w:t>
            </w:r>
          </w:p>
        </w:tc>
        <w:tc>
          <w:tcPr>
            <w:tcW w:w="417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6A2B3D" w:rsidRPr="00F66744" w:rsidTr="00BA2185">
        <w:trPr>
          <w:trHeight w:val="380"/>
        </w:trPr>
        <w:tc>
          <w:tcPr>
            <w:tcW w:w="629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0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6A2B3D" w:rsidRPr="00F66744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236EEC" w:rsidP="00BA218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F66744" w:rsidRDefault="00236EEC" w:rsidP="00BA2185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6A2B3D" w:rsidRPr="003B2B0E" w:rsidRDefault="00BC3FA6" w:rsidP="00BA218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3B2B0E" w:rsidRDefault="006A2B3D" w:rsidP="00BA218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A2B3D" w:rsidRPr="00F66744" w:rsidRDefault="006A2B3D" w:rsidP="00BA2185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6A2B3D" w:rsidRPr="00F66744" w:rsidRDefault="00236EEC" w:rsidP="00BA2185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</w:tbl>
    <w:p w:rsidR="00B27FE3" w:rsidRDefault="00B27FE3"/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Addendum – c</w:t>
      </w:r>
      <w:r w:rsidRPr="001C427B">
        <w:rPr>
          <w:rFonts w:cs="Arial"/>
          <w:b/>
          <w:sz w:val="22"/>
          <w:szCs w:val="22"/>
        </w:rPr>
        <w:t xml:space="preserve">hanges made to the </w:t>
      </w:r>
      <w:r>
        <w:rPr>
          <w:rFonts w:cs="Arial"/>
          <w:b/>
          <w:sz w:val="22"/>
          <w:szCs w:val="22"/>
        </w:rPr>
        <w:t xml:space="preserve">pre-approved </w:t>
      </w:r>
      <w:r w:rsidRPr="001C427B">
        <w:rPr>
          <w:rFonts w:cs="Arial"/>
          <w:b/>
          <w:sz w:val="22"/>
          <w:szCs w:val="22"/>
        </w:rPr>
        <w:t>learning and assessment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6"/>
      </w:tblGrid>
      <w:tr w:rsidR="000B02FA" w:rsidRPr="004C6ABF" w:rsidTr="00DF5652">
        <w:trPr>
          <w:trHeight w:val="2581"/>
        </w:trPr>
        <w:tc>
          <w:tcPr>
            <w:tcW w:w="10206" w:type="dxa"/>
          </w:tcPr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De</w:t>
            </w:r>
            <w:r>
              <w:rPr>
                <w:rFonts w:cs="Arial"/>
                <w:sz w:val="18"/>
                <w:szCs w:val="18"/>
              </w:rPr>
              <w:t>scribe any changes made to the pre-approved l</w:t>
            </w:r>
            <w:r w:rsidRPr="004C6ABF">
              <w:rPr>
                <w:rFonts w:cs="Arial"/>
                <w:sz w:val="18"/>
                <w:szCs w:val="18"/>
              </w:rPr>
              <w:t>earning and</w:t>
            </w:r>
            <w:r>
              <w:rPr>
                <w:rFonts w:cs="Arial"/>
                <w:sz w:val="18"/>
                <w:szCs w:val="18"/>
              </w:rPr>
              <w:t xml:space="preserve"> assessment p</w:t>
            </w:r>
            <w:r w:rsidRPr="004C6ABF">
              <w:rPr>
                <w:rFonts w:cs="Arial"/>
                <w:sz w:val="18"/>
                <w:szCs w:val="18"/>
              </w:rPr>
              <w:t>lan to support students to be successful in meeting the requirements of the subject. In your description, please explain: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what changes have been made to the plan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the rationale for making the changes</w:t>
            </w:r>
          </w:p>
          <w:p w:rsidR="000B02FA" w:rsidRPr="004C6ABF" w:rsidRDefault="000B02FA" w:rsidP="00DF5652">
            <w:pPr>
              <w:numPr>
                <w:ilvl w:val="0"/>
                <w:numId w:val="11"/>
              </w:numPr>
              <w:spacing w:before="20" w:after="20"/>
              <w:rPr>
                <w:rFonts w:cs="Arial"/>
                <w:sz w:val="18"/>
                <w:szCs w:val="18"/>
              </w:rPr>
            </w:pPr>
            <w:proofErr w:type="gramStart"/>
            <w:r w:rsidRPr="004C6ABF">
              <w:rPr>
                <w:rFonts w:cs="Arial"/>
                <w:sz w:val="18"/>
                <w:szCs w:val="18"/>
              </w:rPr>
              <w:t>whether</w:t>
            </w:r>
            <w:proofErr w:type="gramEnd"/>
            <w:r w:rsidRPr="004C6ABF">
              <w:rPr>
                <w:rFonts w:cs="Arial"/>
                <w:sz w:val="18"/>
                <w:szCs w:val="18"/>
              </w:rPr>
              <w:t xml:space="preserve"> these changes have been made for all students, or</w:t>
            </w:r>
            <w:r>
              <w:rPr>
                <w:rFonts w:cs="Arial"/>
                <w:sz w:val="18"/>
                <w:szCs w:val="18"/>
              </w:rPr>
              <w:t xml:space="preserve"> for</w:t>
            </w:r>
            <w:r w:rsidRPr="004C6ABF">
              <w:rPr>
                <w:rFonts w:cs="Arial"/>
                <w:sz w:val="18"/>
                <w:szCs w:val="18"/>
              </w:rPr>
              <w:t xml:space="preserve"> individuals within the student group.</w:t>
            </w: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0B02FA" w:rsidRPr="004C6ABF" w:rsidRDefault="000B02FA" w:rsidP="00DF5652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</w:tc>
      </w:tr>
    </w:tbl>
    <w:p w:rsidR="000B02FA" w:rsidRPr="001C427B" w:rsidRDefault="000B02FA" w:rsidP="000B02FA">
      <w:pPr>
        <w:spacing w:before="120" w:after="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E</w:t>
      </w:r>
      <w:r w:rsidRPr="001C427B">
        <w:rPr>
          <w:rFonts w:cs="Arial"/>
          <w:b/>
          <w:sz w:val="22"/>
          <w:szCs w:val="22"/>
        </w:rPr>
        <w:t xml:space="preserve">ndorsement 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  <w:r w:rsidRPr="001C427B">
        <w:rPr>
          <w:rFonts w:cs="Arial"/>
          <w:sz w:val="18"/>
          <w:szCs w:val="18"/>
        </w:rPr>
        <w:t xml:space="preserve">The use of the </w:t>
      </w:r>
      <w:r>
        <w:rPr>
          <w:rFonts w:cs="Arial"/>
          <w:sz w:val="18"/>
          <w:szCs w:val="18"/>
        </w:rPr>
        <w:t xml:space="preserve">learning and assessment </w:t>
      </w:r>
      <w:r w:rsidRPr="001C427B">
        <w:rPr>
          <w:rFonts w:cs="Arial"/>
          <w:sz w:val="18"/>
          <w:szCs w:val="18"/>
        </w:rPr>
        <w:t xml:space="preserve">plan is approved for use in the school. </w:t>
      </w:r>
      <w:r>
        <w:rPr>
          <w:rFonts w:cs="Arial"/>
          <w:sz w:val="18"/>
          <w:szCs w:val="18"/>
        </w:rPr>
        <w:t>Any</w:t>
      </w:r>
      <w:r w:rsidRPr="004C6ABF">
        <w:rPr>
          <w:rFonts w:cs="Arial"/>
          <w:sz w:val="18"/>
          <w:szCs w:val="18"/>
        </w:rPr>
        <w:t xml:space="preserve"> changes made to the </w:t>
      </w:r>
      <w:r>
        <w:rPr>
          <w:rFonts w:cs="Arial"/>
          <w:sz w:val="18"/>
          <w:szCs w:val="18"/>
        </w:rPr>
        <w:t>plan</w:t>
      </w:r>
      <w:r w:rsidRPr="004C6ABF">
        <w:rPr>
          <w:rFonts w:cs="Arial"/>
          <w:sz w:val="18"/>
          <w:szCs w:val="18"/>
        </w:rPr>
        <w:t xml:space="preserve"> support student achievement of the performance standards and retain alignment with the subject outline.</w:t>
      </w:r>
    </w:p>
    <w:p w:rsidR="000B02FA" w:rsidRPr="004C6ABF" w:rsidRDefault="000B02FA" w:rsidP="000B02FA">
      <w:pPr>
        <w:spacing w:before="40" w:after="40"/>
        <w:rPr>
          <w:rFonts w:cs="Arial"/>
          <w:sz w:val="18"/>
          <w:szCs w:val="1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943"/>
        <w:gridCol w:w="4253"/>
        <w:gridCol w:w="709"/>
        <w:gridCol w:w="1701"/>
      </w:tblGrid>
      <w:tr w:rsidR="000B02FA" w:rsidRPr="004C6ABF" w:rsidTr="00DF5652">
        <w:trPr>
          <w:trHeight w:hRule="exact" w:val="321"/>
        </w:trPr>
        <w:tc>
          <w:tcPr>
            <w:tcW w:w="2943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Signature o</w:t>
            </w:r>
            <w:r>
              <w:rPr>
                <w:rFonts w:cs="Arial"/>
                <w:sz w:val="18"/>
                <w:szCs w:val="18"/>
              </w:rPr>
              <w:t>f p</w:t>
            </w:r>
            <w:r w:rsidRPr="004C6ABF">
              <w:rPr>
                <w:rFonts w:cs="Arial"/>
                <w:sz w:val="18"/>
                <w:szCs w:val="18"/>
              </w:rPr>
              <w:t xml:space="preserve">rincipal or </w:t>
            </w:r>
            <w:r>
              <w:rPr>
                <w:rFonts w:cs="Arial"/>
                <w:sz w:val="18"/>
                <w:szCs w:val="18"/>
              </w:rPr>
              <w:t>delegate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344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B02FA" w:rsidRPr="004C6ABF" w:rsidRDefault="000B02FA" w:rsidP="00DF5652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B02FA" w:rsidRPr="004C6ABF" w:rsidRDefault="000B02FA" w:rsidP="00DF5652">
            <w:pPr>
              <w:tabs>
                <w:tab w:val="right" w:leader="underscore" w:pos="116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22"/>
                <w:lang w:val="en-US"/>
              </w:rPr>
            </w:pPr>
          </w:p>
        </w:tc>
      </w:tr>
    </w:tbl>
    <w:p w:rsidR="002A53B7" w:rsidRDefault="002A53B7" w:rsidP="001A4E06">
      <w:pPr>
        <w:rPr>
          <w:highlight w:val="yellow"/>
        </w:rPr>
        <w:sectPr w:rsidR="002A53B7" w:rsidSect="001A4E06">
          <w:headerReference w:type="first" r:id="rId10"/>
          <w:footerReference w:type="first" r:id="rId11"/>
          <w:pgSz w:w="11906" w:h="16838" w:code="237"/>
          <w:pgMar w:top="1134" w:right="1134" w:bottom="1134" w:left="1134" w:header="397" w:footer="170" w:gutter="0"/>
          <w:cols w:space="708"/>
          <w:formProt w:val="0"/>
          <w:titlePg/>
          <w:docGrid w:linePitch="360"/>
        </w:sectPr>
      </w:pPr>
    </w:p>
    <w:p w:rsidR="002A53B7" w:rsidRPr="004963F3" w:rsidRDefault="002A53B7" w:rsidP="00380E15">
      <w:pPr>
        <w:pStyle w:val="LAPHeading"/>
      </w:pPr>
      <w:r w:rsidRPr="004963F3">
        <w:lastRenderedPageBreak/>
        <w:t xml:space="preserve">Stage </w:t>
      </w:r>
      <w:r>
        <w:t xml:space="preserve">1 </w:t>
      </w:r>
      <w:r w:rsidR="00380E15">
        <w:t>Digital Technologies</w:t>
      </w:r>
      <w:r w:rsidR="00746341">
        <w:t xml:space="preserve"> </w:t>
      </w:r>
      <w:r>
        <w:t>(10-</w:t>
      </w:r>
      <w:r w:rsidR="00746341">
        <w:t>credit</w:t>
      </w:r>
      <w:r w:rsidRPr="004963F3">
        <w:t>)</w:t>
      </w:r>
    </w:p>
    <w:p w:rsidR="002A53B7" w:rsidRPr="004963F3" w:rsidRDefault="002A53B7" w:rsidP="002A53B7">
      <w:pPr>
        <w:pStyle w:val="LAPHeading"/>
        <w:rPr>
          <w:sz w:val="24"/>
          <w:lang w:val="en-US"/>
        </w:rPr>
      </w:pPr>
      <w:r>
        <w:rPr>
          <w:sz w:val="24"/>
          <w:lang w:val="en-US"/>
        </w:rPr>
        <w:t>Assessment Overview</w:t>
      </w:r>
    </w:p>
    <w:p w:rsidR="003A7728" w:rsidRPr="004963F3" w:rsidRDefault="003A7728" w:rsidP="003A7728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</w:t>
      </w:r>
      <w:r w:rsidRPr="004963F3">
        <w:rPr>
          <w:rFonts w:cs="Arial"/>
          <w:sz w:val="20"/>
          <w:szCs w:val="20"/>
          <w:lang w:val="en-US"/>
        </w:rPr>
        <w:t xml:space="preserve">he table below </w:t>
      </w:r>
      <w:r>
        <w:rPr>
          <w:rFonts w:cs="Arial"/>
          <w:sz w:val="20"/>
          <w:szCs w:val="20"/>
          <w:lang w:val="en-US"/>
        </w:rPr>
        <w:t>provides</w:t>
      </w:r>
      <w:r w:rsidRPr="004963F3">
        <w:rPr>
          <w:rFonts w:cs="Arial"/>
          <w:sz w:val="20"/>
          <w:szCs w:val="20"/>
          <w:lang w:val="en-US"/>
        </w:rPr>
        <w:t xml:space="preserve"> details of the planned tasks</w:t>
      </w:r>
      <w:r>
        <w:rPr>
          <w:rFonts w:cs="Arial"/>
          <w:sz w:val="20"/>
          <w:szCs w:val="20"/>
          <w:lang w:val="en-US"/>
        </w:rPr>
        <w:t xml:space="preserve"> and shows where </w:t>
      </w:r>
      <w:r w:rsidRPr="004963F3">
        <w:rPr>
          <w:rFonts w:cs="Arial"/>
          <w:sz w:val="20"/>
          <w:szCs w:val="20"/>
          <w:lang w:val="en-US"/>
        </w:rPr>
        <w:t xml:space="preserve">students have the opportunity to provide evidence for each </w:t>
      </w:r>
      <w:r>
        <w:rPr>
          <w:rFonts w:cs="Arial"/>
          <w:sz w:val="20"/>
          <w:szCs w:val="20"/>
          <w:lang w:val="en-US"/>
        </w:rPr>
        <w:t>of the specific features of all of the</w:t>
      </w:r>
      <w:r w:rsidRPr="004963F3">
        <w:rPr>
          <w:rFonts w:cs="Arial"/>
          <w:sz w:val="20"/>
          <w:szCs w:val="20"/>
          <w:lang w:val="en-US"/>
        </w:rPr>
        <w:t xml:space="preserve"> assessment design criteria.</w:t>
      </w:r>
    </w:p>
    <w:p w:rsidR="002A53B7" w:rsidRPr="00460FB4" w:rsidRDefault="002A53B7" w:rsidP="002A53B7">
      <w:pPr>
        <w:rPr>
          <w:rFonts w:cs="Arial"/>
          <w:sz w:val="8"/>
          <w:szCs w:val="8"/>
          <w:lang w:val="en-US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6"/>
        <w:gridCol w:w="6792"/>
        <w:gridCol w:w="1276"/>
        <w:gridCol w:w="1134"/>
        <w:gridCol w:w="1134"/>
        <w:gridCol w:w="4111"/>
      </w:tblGrid>
      <w:tr w:rsidR="0071325B" w:rsidRPr="004963F3" w:rsidTr="003A2A63">
        <w:trPr>
          <w:trHeight w:val="345"/>
          <w:tblHeader/>
        </w:trPr>
        <w:tc>
          <w:tcPr>
            <w:tcW w:w="1396" w:type="dxa"/>
            <w:vMerge w:val="restart"/>
            <w:shd w:val="clear" w:color="auto" w:fill="auto"/>
            <w:vAlign w:val="center"/>
          </w:tcPr>
          <w:p w:rsidR="0071325B" w:rsidRPr="00F40B4F" w:rsidRDefault="0071325B" w:rsidP="00BA2185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Assessment Type and Weighting</w:t>
            </w:r>
          </w:p>
        </w:tc>
        <w:tc>
          <w:tcPr>
            <w:tcW w:w="6792" w:type="dxa"/>
            <w:vMerge w:val="restart"/>
            <w:shd w:val="clear" w:color="auto" w:fill="auto"/>
            <w:vAlign w:val="center"/>
          </w:tcPr>
          <w:p w:rsidR="0071325B" w:rsidRDefault="0071325B" w:rsidP="00746341">
            <w:pPr>
              <w:pStyle w:val="ACLAPTableText"/>
              <w:rPr>
                <w:b/>
              </w:rPr>
            </w:pPr>
            <w:r>
              <w:rPr>
                <w:b/>
              </w:rPr>
              <w:t>Focus areas: Data Analytics</w:t>
            </w:r>
            <w:r w:rsidR="00B90B0D">
              <w:rPr>
                <w:b/>
              </w:rPr>
              <w:t xml:space="preserve"> </w:t>
            </w:r>
            <w:r w:rsidR="003A2A63">
              <w:rPr>
                <w:b/>
              </w:rPr>
              <w:t>/</w:t>
            </w:r>
            <w:r w:rsidR="00B90B0D">
              <w:rPr>
                <w:b/>
              </w:rPr>
              <w:t xml:space="preserve"> </w:t>
            </w:r>
            <w:r w:rsidR="003A2A63">
              <w:rPr>
                <w:b/>
              </w:rPr>
              <w:t>Programming</w:t>
            </w:r>
          </w:p>
          <w:p w:rsidR="0071325B" w:rsidRDefault="0071325B" w:rsidP="00746341">
            <w:pPr>
              <w:pStyle w:val="ACLAPTableText"/>
              <w:rPr>
                <w:b/>
              </w:rPr>
            </w:pPr>
          </w:p>
          <w:p w:rsidR="0071325B" w:rsidRPr="0030789D" w:rsidRDefault="0071325B" w:rsidP="00746341">
            <w:pPr>
              <w:pStyle w:val="ACLAPTableText"/>
              <w:rPr>
                <w:b/>
              </w:rPr>
            </w:pPr>
            <w:r w:rsidRPr="0030789D">
              <w:rPr>
                <w:b/>
              </w:rPr>
              <w:t>Details of assessment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71325B" w:rsidRPr="0030789D" w:rsidRDefault="0071325B" w:rsidP="00BA2185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Design Criteria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71325B" w:rsidRPr="0030789D" w:rsidRDefault="0071325B" w:rsidP="00BA2185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conditions</w:t>
            </w:r>
          </w:p>
          <w:p w:rsidR="0071325B" w:rsidRPr="0030789D" w:rsidRDefault="0071325B" w:rsidP="00BA2185">
            <w:pPr>
              <w:pStyle w:val="ACLAPTableText"/>
              <w:jc w:val="center"/>
            </w:pPr>
            <w:r w:rsidRPr="0030789D">
              <w:t>(e.g. task type, word length, time allocated, supervision)</w:t>
            </w:r>
          </w:p>
        </w:tc>
      </w:tr>
      <w:tr w:rsidR="0071325B" w:rsidRPr="004963F3" w:rsidTr="003A2A63">
        <w:trPr>
          <w:trHeight w:val="345"/>
          <w:tblHeader/>
        </w:trPr>
        <w:tc>
          <w:tcPr>
            <w:tcW w:w="1396" w:type="dxa"/>
            <w:vMerge/>
            <w:shd w:val="clear" w:color="auto" w:fill="auto"/>
            <w:vAlign w:val="center"/>
          </w:tcPr>
          <w:p w:rsidR="0071325B" w:rsidRPr="004963F3" w:rsidRDefault="0071325B" w:rsidP="00BA218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792" w:type="dxa"/>
            <w:vMerge/>
            <w:shd w:val="clear" w:color="auto" w:fill="auto"/>
            <w:vAlign w:val="center"/>
          </w:tcPr>
          <w:p w:rsidR="0071325B" w:rsidRPr="004963F3" w:rsidRDefault="0071325B" w:rsidP="00BA2185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1325B" w:rsidRPr="00700968" w:rsidRDefault="0071325B" w:rsidP="00BA2185">
            <w:pPr>
              <w:jc w:val="center"/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 w:rsidRPr="00700968">
              <w:rPr>
                <w:rFonts w:cs="Arial"/>
                <w:b/>
                <w:bCs/>
                <w:sz w:val="14"/>
                <w:szCs w:val="14"/>
                <w:lang w:val="en-US"/>
              </w:rPr>
              <w:t>Computational Thinking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325B" w:rsidRPr="00700968" w:rsidRDefault="007D5253" w:rsidP="00BA2185">
            <w:pPr>
              <w:jc w:val="center"/>
              <w:rPr>
                <w:rFonts w:cs="Arial"/>
                <w:b/>
                <w:bCs/>
                <w:sz w:val="14"/>
                <w:szCs w:val="14"/>
                <w:lang w:val="en-US"/>
              </w:rPr>
            </w:pPr>
            <w:r>
              <w:rPr>
                <w:rFonts w:cs="Arial"/>
                <w:b/>
                <w:bCs/>
                <w:sz w:val="14"/>
                <w:szCs w:val="14"/>
                <w:lang w:val="en-US"/>
              </w:rPr>
              <w:t>Development and Evaluation</w:t>
            </w:r>
          </w:p>
        </w:tc>
        <w:tc>
          <w:tcPr>
            <w:tcW w:w="1134" w:type="dxa"/>
            <w:vAlign w:val="center"/>
          </w:tcPr>
          <w:p w:rsidR="0071325B" w:rsidRPr="0071325B" w:rsidRDefault="0071325B" w:rsidP="0071325B">
            <w:pPr>
              <w:jc w:val="center"/>
              <w:rPr>
                <w:rFonts w:cs="Arial"/>
                <w:b/>
                <w:sz w:val="14"/>
                <w:szCs w:val="14"/>
                <w:lang w:val="en-US"/>
              </w:rPr>
            </w:pPr>
            <w:r w:rsidRPr="0071325B">
              <w:rPr>
                <w:rFonts w:cs="Arial"/>
                <w:b/>
                <w:sz w:val="14"/>
                <w:szCs w:val="14"/>
                <w:lang w:val="en-US"/>
              </w:rPr>
              <w:t>Research and Ethics</w:t>
            </w: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71325B" w:rsidRPr="004963F3" w:rsidRDefault="0071325B" w:rsidP="00BA2185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71646F" w:rsidRPr="004963F3" w:rsidTr="0071646F">
        <w:trPr>
          <w:trHeight w:val="1776"/>
        </w:trPr>
        <w:tc>
          <w:tcPr>
            <w:tcW w:w="1396" w:type="dxa"/>
            <w:vMerge w:val="restart"/>
            <w:shd w:val="clear" w:color="auto" w:fill="auto"/>
            <w:vAlign w:val="center"/>
          </w:tcPr>
          <w:p w:rsidR="0071646F" w:rsidRPr="00F40B4F" w:rsidRDefault="0071646F" w:rsidP="00380E15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Type 1: Project Skills</w:t>
            </w:r>
          </w:p>
          <w:p w:rsidR="0071646F" w:rsidRPr="00F40B4F" w:rsidRDefault="0071646F" w:rsidP="00BA2185">
            <w:pPr>
              <w:pStyle w:val="LAPTableText"/>
              <w:jc w:val="center"/>
              <w:rPr>
                <w:b/>
                <w:lang w:val="en-US"/>
              </w:rPr>
            </w:pPr>
          </w:p>
          <w:p w:rsidR="0071646F" w:rsidRPr="00F40B4F" w:rsidRDefault="0071646F" w:rsidP="00BA2185">
            <w:pPr>
              <w:pStyle w:val="LAPTableText"/>
              <w:jc w:val="center"/>
              <w:rPr>
                <w:b/>
                <w:lang w:val="en-US"/>
              </w:rPr>
            </w:pPr>
          </w:p>
          <w:p w:rsidR="0071646F" w:rsidRDefault="0071646F" w:rsidP="00F63FA6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 xml:space="preserve">Weighting </w:t>
            </w:r>
            <w:r>
              <w:rPr>
                <w:b/>
                <w:lang w:val="en-US"/>
              </w:rPr>
              <w:t>70</w:t>
            </w:r>
            <w:r w:rsidRPr="00F40B4F">
              <w:rPr>
                <w:b/>
                <w:sz w:val="24"/>
                <w:szCs w:val="24"/>
                <w:lang w:val="en-US"/>
              </w:rPr>
              <w:t>%</w:t>
            </w:r>
          </w:p>
        </w:tc>
        <w:tc>
          <w:tcPr>
            <w:tcW w:w="6792" w:type="dxa"/>
            <w:shd w:val="clear" w:color="auto" w:fill="auto"/>
            <w:vAlign w:val="center"/>
          </w:tcPr>
          <w:p w:rsidR="0071646F" w:rsidRPr="0071325B" w:rsidRDefault="0071646F" w:rsidP="00BC339C">
            <w:pPr>
              <w:pStyle w:val="ACLAPTableText"/>
              <w:rPr>
                <w:sz w:val="18"/>
                <w:szCs w:val="18"/>
              </w:rPr>
            </w:pPr>
            <w:r w:rsidRPr="0071325B">
              <w:rPr>
                <w:b/>
                <w:sz w:val="18"/>
                <w:szCs w:val="18"/>
              </w:rPr>
              <w:t xml:space="preserve">Data Analytics </w:t>
            </w:r>
            <w:r w:rsidRPr="0071325B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Collaborative</w:t>
            </w:r>
            <w:r w:rsidRPr="0071325B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Success of </w:t>
            </w:r>
            <w:r w:rsidRPr="00E71320">
              <w:rPr>
                <w:i/>
                <w:sz w:val="18"/>
                <w:szCs w:val="18"/>
              </w:rPr>
              <w:t>Dob in a Litterer</w:t>
            </w:r>
            <w:r>
              <w:rPr>
                <w:sz w:val="18"/>
                <w:szCs w:val="18"/>
              </w:rPr>
              <w:t xml:space="preserve"> App</w:t>
            </w:r>
          </w:p>
          <w:p w:rsidR="0071646F" w:rsidRPr="0071325B" w:rsidRDefault="0071646F" w:rsidP="00B90B0D">
            <w:pPr>
              <w:pStyle w:val="ACLAPTableTex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 groups of 2 or 3, students analyse the effectiveness of the </w:t>
            </w:r>
            <w:r w:rsidRPr="00546555">
              <w:rPr>
                <w:i/>
                <w:sz w:val="18"/>
                <w:szCs w:val="18"/>
              </w:rPr>
              <w:t>Dob in a Litterer</w:t>
            </w:r>
            <w:r>
              <w:rPr>
                <w:sz w:val="18"/>
                <w:szCs w:val="18"/>
              </w:rPr>
              <w:t xml:space="preserve"> app</w:t>
            </w:r>
            <w:r w:rsidR="001D6159">
              <w:rPr>
                <w:sz w:val="18"/>
                <w:szCs w:val="18"/>
              </w:rPr>
              <w:t xml:space="preserve"> and website</w:t>
            </w:r>
            <w:r>
              <w:rPr>
                <w:sz w:val="18"/>
                <w:szCs w:val="18"/>
              </w:rPr>
              <w:t>, launched by the EPA to assist in reducing rubbish in South Australia. They analyse data extracted from the use of the app by creating different summaries and visualisations.</w:t>
            </w:r>
            <w:r w:rsidRPr="007132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They</w:t>
            </w:r>
            <w:r w:rsidRPr="007132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evaluate the effectiveness of the app and explore </w:t>
            </w:r>
            <w:r w:rsidRPr="0071325B">
              <w:rPr>
                <w:sz w:val="18"/>
                <w:szCs w:val="18"/>
              </w:rPr>
              <w:t xml:space="preserve">the ethical </w:t>
            </w:r>
            <w:r>
              <w:rPr>
                <w:sz w:val="18"/>
                <w:szCs w:val="18"/>
              </w:rPr>
              <w:t>implications of both the data collected and its use, and how this impacts on the app’s acceptance. Students make recommendations to improve the app’s success.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46F" w:rsidRPr="0071325B" w:rsidRDefault="0071646F" w:rsidP="00731537">
            <w:pPr>
              <w:pStyle w:val="ACLAP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46F" w:rsidRDefault="0071646F" w:rsidP="00746341">
            <w:pPr>
              <w:pStyle w:val="ACLAPTableTex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DE2</w:t>
            </w:r>
          </w:p>
          <w:p w:rsidR="0071646F" w:rsidRPr="0071325B" w:rsidRDefault="0071646F" w:rsidP="00746341">
            <w:pPr>
              <w:pStyle w:val="ACLAPTableTex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DE3</w:t>
            </w:r>
          </w:p>
        </w:tc>
        <w:tc>
          <w:tcPr>
            <w:tcW w:w="1134" w:type="dxa"/>
            <w:vAlign w:val="center"/>
          </w:tcPr>
          <w:p w:rsidR="0071646F" w:rsidRPr="0071325B" w:rsidRDefault="0071646F" w:rsidP="0071325B">
            <w:pPr>
              <w:pStyle w:val="ACLAP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646F" w:rsidRDefault="0071646F" w:rsidP="00BC339C">
            <w:pPr>
              <w:pStyle w:val="ACLAP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weeks of class time.</w:t>
            </w:r>
          </w:p>
          <w:p w:rsidR="0071646F" w:rsidRDefault="0071646F" w:rsidP="00BC339C">
            <w:pPr>
              <w:pStyle w:val="ACLAPTableText"/>
              <w:rPr>
                <w:sz w:val="18"/>
                <w:szCs w:val="18"/>
              </w:rPr>
            </w:pPr>
          </w:p>
          <w:p w:rsidR="0071646F" w:rsidRPr="0071325B" w:rsidRDefault="0071646F" w:rsidP="00BC339C">
            <w:pPr>
              <w:pStyle w:val="ACLAP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Students summarise findings, ethical considerations and recommendations, and present their findings in a suitable format.</w:t>
            </w:r>
          </w:p>
        </w:tc>
      </w:tr>
      <w:tr w:rsidR="00F63FA6" w:rsidRPr="004963F3" w:rsidTr="0071646F">
        <w:trPr>
          <w:trHeight w:val="1776"/>
        </w:trPr>
        <w:tc>
          <w:tcPr>
            <w:tcW w:w="1396" w:type="dxa"/>
            <w:vMerge/>
            <w:shd w:val="clear" w:color="auto" w:fill="auto"/>
            <w:vAlign w:val="center"/>
          </w:tcPr>
          <w:p w:rsidR="00F63FA6" w:rsidRPr="00F40B4F" w:rsidRDefault="00F63FA6" w:rsidP="00F63FA6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:rsidR="00F63FA6" w:rsidRPr="0071325B" w:rsidRDefault="00F63FA6" w:rsidP="00BC339C">
            <w:pPr>
              <w:pStyle w:val="ACLAPTableText"/>
              <w:rPr>
                <w:sz w:val="18"/>
                <w:szCs w:val="18"/>
              </w:rPr>
            </w:pPr>
            <w:r w:rsidRPr="0071325B">
              <w:rPr>
                <w:b/>
                <w:sz w:val="18"/>
                <w:szCs w:val="18"/>
              </w:rPr>
              <w:t xml:space="preserve">Data Analytics </w:t>
            </w:r>
            <w:r w:rsidRPr="0071325B">
              <w:rPr>
                <w:sz w:val="18"/>
                <w:szCs w:val="18"/>
              </w:rPr>
              <w:t>(</w:t>
            </w:r>
            <w:r w:rsidR="00574C61">
              <w:rPr>
                <w:sz w:val="18"/>
                <w:szCs w:val="18"/>
              </w:rPr>
              <w:t>Collaborative</w:t>
            </w:r>
            <w:r w:rsidRPr="0071325B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Invest</w:t>
            </w:r>
            <w:r w:rsidR="00574C61">
              <w:rPr>
                <w:sz w:val="18"/>
                <w:szCs w:val="18"/>
              </w:rPr>
              <w:t>igat</w:t>
            </w:r>
            <w:r>
              <w:rPr>
                <w:sz w:val="18"/>
                <w:szCs w:val="18"/>
              </w:rPr>
              <w:t>ing a Local Problem</w:t>
            </w:r>
          </w:p>
          <w:p w:rsidR="00F63FA6" w:rsidRPr="0071325B" w:rsidRDefault="00F63FA6" w:rsidP="00BC339C">
            <w:pPr>
              <w:pStyle w:val="ACLAPTableText"/>
              <w:ind w:left="22"/>
              <w:rPr>
                <w:sz w:val="18"/>
                <w:szCs w:val="18"/>
              </w:rPr>
            </w:pPr>
            <w:r w:rsidRPr="0071325B">
              <w:rPr>
                <w:sz w:val="18"/>
                <w:szCs w:val="18"/>
              </w:rPr>
              <w:t xml:space="preserve">Students </w:t>
            </w:r>
            <w:r>
              <w:rPr>
                <w:sz w:val="18"/>
                <w:szCs w:val="18"/>
              </w:rPr>
              <w:t xml:space="preserve">propose an idea </w:t>
            </w:r>
            <w:r w:rsidR="00BC339C">
              <w:rPr>
                <w:sz w:val="18"/>
                <w:szCs w:val="18"/>
              </w:rPr>
              <w:t xml:space="preserve">for digital solution to solve an issue identified </w:t>
            </w:r>
            <w:r>
              <w:rPr>
                <w:sz w:val="18"/>
                <w:szCs w:val="18"/>
              </w:rPr>
              <w:t>in the local are</w:t>
            </w:r>
            <w:r w:rsidR="00BC339C">
              <w:rPr>
                <w:sz w:val="18"/>
                <w:szCs w:val="18"/>
              </w:rPr>
              <w:t xml:space="preserve">a or community. They identify an issue </w:t>
            </w:r>
            <w:r>
              <w:rPr>
                <w:sz w:val="18"/>
                <w:szCs w:val="18"/>
              </w:rPr>
              <w:t xml:space="preserve">and collect data to investigate the extent of the </w:t>
            </w:r>
            <w:r w:rsidR="00BC339C">
              <w:rPr>
                <w:sz w:val="18"/>
                <w:szCs w:val="18"/>
              </w:rPr>
              <w:t>issue</w:t>
            </w:r>
            <w:r>
              <w:rPr>
                <w:sz w:val="18"/>
                <w:szCs w:val="18"/>
              </w:rPr>
              <w:t>. They analyse the data by creating different summaries and visualisations.</w:t>
            </w:r>
            <w:r w:rsidRPr="007132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Students then propose an idea for a digital solution to solve the problem identified.</w:t>
            </w:r>
            <w:r w:rsidR="001D6159">
              <w:rPr>
                <w:sz w:val="18"/>
                <w:szCs w:val="18"/>
              </w:rPr>
              <w:t xml:space="preserve"> Proposed ideas could include solutions such as creating a website or a game to raise awareness of the issue itself, or it could include a solution similar to the </w:t>
            </w:r>
            <w:r w:rsidR="001D6159" w:rsidRPr="001D6159">
              <w:rPr>
                <w:i/>
                <w:sz w:val="18"/>
                <w:szCs w:val="18"/>
              </w:rPr>
              <w:t>Dob in a Litterer</w:t>
            </w:r>
            <w:r w:rsidR="001D6159">
              <w:rPr>
                <w:sz w:val="18"/>
                <w:szCs w:val="18"/>
              </w:rPr>
              <w:t xml:space="preserve"> app.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4EB0" w:rsidRDefault="00D04EB0" w:rsidP="00F63FA6">
            <w:pPr>
              <w:pStyle w:val="ACLAP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</w:t>
            </w:r>
            <w:r w:rsidR="00FE61AD">
              <w:rPr>
                <w:sz w:val="18"/>
                <w:szCs w:val="18"/>
              </w:rPr>
              <w:t>1</w:t>
            </w:r>
          </w:p>
          <w:p w:rsidR="00F63FA6" w:rsidRPr="0071325B" w:rsidRDefault="00F63FA6" w:rsidP="00F63FA6">
            <w:pPr>
              <w:pStyle w:val="ACLAP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CT3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3FA6" w:rsidRDefault="00F63FA6" w:rsidP="00D04EB0">
            <w:pPr>
              <w:pStyle w:val="ACLAPTableTex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</w:t>
            </w:r>
            <w:r w:rsidR="00FE61AD">
              <w:rPr>
                <w:sz w:val="18"/>
                <w:szCs w:val="18"/>
                <w:lang w:val="en-US"/>
              </w:rPr>
              <w:t>1</w:t>
            </w:r>
          </w:p>
          <w:p w:rsidR="00574C61" w:rsidRPr="0071325B" w:rsidRDefault="00574C61" w:rsidP="00D04EB0">
            <w:pPr>
              <w:pStyle w:val="ACLAPTableTex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DE3</w:t>
            </w:r>
          </w:p>
        </w:tc>
        <w:tc>
          <w:tcPr>
            <w:tcW w:w="1134" w:type="dxa"/>
            <w:vAlign w:val="center"/>
          </w:tcPr>
          <w:p w:rsidR="00F63FA6" w:rsidRPr="0071325B" w:rsidRDefault="00F63FA6" w:rsidP="00F63FA6">
            <w:pPr>
              <w:pStyle w:val="ACLAPTableText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F63FA6" w:rsidRDefault="00F63FA6" w:rsidP="00BC339C">
            <w:pPr>
              <w:pStyle w:val="ACLAP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weeks </w:t>
            </w:r>
            <w:r w:rsidR="00BC339C">
              <w:rPr>
                <w:sz w:val="18"/>
                <w:szCs w:val="18"/>
              </w:rPr>
              <w:t xml:space="preserve">of </w:t>
            </w:r>
            <w:r>
              <w:rPr>
                <w:sz w:val="18"/>
                <w:szCs w:val="18"/>
              </w:rPr>
              <w:t>class time.</w:t>
            </w:r>
          </w:p>
          <w:p w:rsidR="00F63FA6" w:rsidRDefault="00F63FA6" w:rsidP="00BC339C">
            <w:pPr>
              <w:pStyle w:val="ACLAPTableText"/>
              <w:rPr>
                <w:sz w:val="18"/>
                <w:szCs w:val="18"/>
              </w:rPr>
            </w:pPr>
          </w:p>
          <w:p w:rsidR="00F63FA6" w:rsidRPr="0071325B" w:rsidRDefault="00F63FA6" w:rsidP="001D6159">
            <w:pPr>
              <w:pStyle w:val="ACLAP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Multimodal report (max</w:t>
            </w:r>
            <w:r w:rsidR="00E71C87">
              <w:rPr>
                <w:sz w:val="18"/>
                <w:szCs w:val="18"/>
              </w:rPr>
              <w:t xml:space="preserve">imum </w:t>
            </w:r>
            <w:r>
              <w:rPr>
                <w:sz w:val="18"/>
                <w:szCs w:val="18"/>
              </w:rPr>
              <w:t xml:space="preserve">5 minutes) that summarise </w:t>
            </w:r>
            <w:r w:rsidR="00BC339C">
              <w:rPr>
                <w:sz w:val="18"/>
                <w:szCs w:val="18"/>
              </w:rPr>
              <w:t xml:space="preserve">the issue </w:t>
            </w:r>
            <w:r>
              <w:rPr>
                <w:sz w:val="18"/>
                <w:szCs w:val="18"/>
              </w:rPr>
              <w:t xml:space="preserve">identified, </w:t>
            </w:r>
            <w:r w:rsidR="00BC339C">
              <w:rPr>
                <w:sz w:val="18"/>
                <w:szCs w:val="18"/>
              </w:rPr>
              <w:t xml:space="preserve">the </w:t>
            </w:r>
            <w:r>
              <w:rPr>
                <w:sz w:val="18"/>
                <w:szCs w:val="18"/>
              </w:rPr>
              <w:t xml:space="preserve">extent of </w:t>
            </w:r>
            <w:r w:rsidR="00BC339C">
              <w:rPr>
                <w:sz w:val="18"/>
                <w:szCs w:val="18"/>
              </w:rPr>
              <w:t>the issue</w:t>
            </w:r>
            <w:r>
              <w:rPr>
                <w:sz w:val="18"/>
                <w:szCs w:val="18"/>
              </w:rPr>
              <w:t xml:space="preserve">, and </w:t>
            </w:r>
            <w:r w:rsidR="001D6159">
              <w:rPr>
                <w:sz w:val="18"/>
                <w:szCs w:val="18"/>
              </w:rPr>
              <w:t>one or more potential</w:t>
            </w:r>
            <w:r>
              <w:rPr>
                <w:sz w:val="18"/>
                <w:szCs w:val="18"/>
              </w:rPr>
              <w:t xml:space="preserve"> digital solution</w:t>
            </w:r>
            <w:r w:rsidR="001D6159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.</w:t>
            </w:r>
          </w:p>
        </w:tc>
      </w:tr>
      <w:tr w:rsidR="0071646F" w:rsidRPr="002F7ECF" w:rsidTr="0071646F">
        <w:trPr>
          <w:trHeight w:val="1557"/>
        </w:trPr>
        <w:tc>
          <w:tcPr>
            <w:tcW w:w="1396" w:type="dxa"/>
            <w:vMerge w:val="restart"/>
            <w:shd w:val="clear" w:color="auto" w:fill="auto"/>
            <w:vAlign w:val="center"/>
          </w:tcPr>
          <w:p w:rsidR="0071646F" w:rsidRPr="00F40B4F" w:rsidRDefault="0071646F" w:rsidP="00F63FA6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Type 2: Digital Solutions</w:t>
            </w:r>
          </w:p>
          <w:p w:rsidR="0071646F" w:rsidRPr="00F40B4F" w:rsidRDefault="0071646F" w:rsidP="00F63FA6">
            <w:pPr>
              <w:pStyle w:val="LAPTableText"/>
              <w:jc w:val="center"/>
              <w:rPr>
                <w:b/>
                <w:lang w:val="en-US"/>
              </w:rPr>
            </w:pPr>
          </w:p>
          <w:p w:rsidR="0071646F" w:rsidRPr="00F40B4F" w:rsidRDefault="0071646F" w:rsidP="00F63FA6">
            <w:pPr>
              <w:pStyle w:val="LAPTableText"/>
              <w:jc w:val="center"/>
              <w:rPr>
                <w:b/>
                <w:lang w:val="en-US"/>
              </w:rPr>
            </w:pPr>
          </w:p>
          <w:p w:rsidR="0071646F" w:rsidRPr="00F40B4F" w:rsidRDefault="0071646F" w:rsidP="00F63FA6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Weighting</w:t>
            </w:r>
          </w:p>
          <w:p w:rsidR="0071646F" w:rsidRDefault="0071646F" w:rsidP="00F63FA6">
            <w:pPr>
              <w:pStyle w:val="LAPTableText"/>
              <w:jc w:val="center"/>
              <w:rPr>
                <w:b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 w:rsidRPr="00485C38">
              <w:rPr>
                <w:b/>
                <w:sz w:val="20"/>
                <w:szCs w:val="20"/>
                <w:lang w:val="en-US"/>
              </w:rPr>
              <w:t>0%</w:t>
            </w:r>
          </w:p>
        </w:tc>
        <w:tc>
          <w:tcPr>
            <w:tcW w:w="6792" w:type="dxa"/>
            <w:shd w:val="clear" w:color="auto" w:fill="auto"/>
            <w:vAlign w:val="center"/>
          </w:tcPr>
          <w:p w:rsidR="0071646F" w:rsidRPr="0071325B" w:rsidRDefault="0071646F" w:rsidP="00C65676">
            <w:pPr>
              <w:pStyle w:val="ACLAPTableText"/>
              <w:rPr>
                <w:sz w:val="18"/>
                <w:szCs w:val="18"/>
              </w:rPr>
            </w:pPr>
            <w:r w:rsidRPr="0071325B">
              <w:rPr>
                <w:b/>
                <w:sz w:val="18"/>
                <w:szCs w:val="18"/>
              </w:rPr>
              <w:t xml:space="preserve">Programming </w:t>
            </w:r>
            <w:r w:rsidRPr="0071325B">
              <w:rPr>
                <w:sz w:val="18"/>
                <w:szCs w:val="18"/>
              </w:rPr>
              <w:t>(Individual)</w:t>
            </w:r>
            <w:r>
              <w:rPr>
                <w:sz w:val="18"/>
                <w:szCs w:val="18"/>
              </w:rPr>
              <w:t xml:space="preserve"> – </w:t>
            </w:r>
            <w:r w:rsidRPr="00E71320">
              <w:rPr>
                <w:i/>
                <w:sz w:val="18"/>
                <w:szCs w:val="18"/>
              </w:rPr>
              <w:t xml:space="preserve">Don’t </w:t>
            </w:r>
            <w:r>
              <w:rPr>
                <w:i/>
                <w:sz w:val="18"/>
                <w:szCs w:val="18"/>
              </w:rPr>
              <w:t>b</w:t>
            </w:r>
            <w:r w:rsidRPr="00E71320">
              <w:rPr>
                <w:i/>
                <w:sz w:val="18"/>
                <w:szCs w:val="18"/>
              </w:rPr>
              <w:t xml:space="preserve">e a </w:t>
            </w:r>
            <w:r w:rsidR="0037147B">
              <w:rPr>
                <w:i/>
                <w:sz w:val="18"/>
                <w:szCs w:val="18"/>
              </w:rPr>
              <w:t>L</w:t>
            </w:r>
            <w:r w:rsidRPr="00E71320">
              <w:rPr>
                <w:i/>
                <w:sz w:val="18"/>
                <w:szCs w:val="18"/>
              </w:rPr>
              <w:t>itter</w:t>
            </w:r>
            <w:r w:rsidR="0037147B">
              <w:rPr>
                <w:i/>
                <w:sz w:val="18"/>
                <w:szCs w:val="18"/>
              </w:rPr>
              <w:t>er</w:t>
            </w:r>
            <w:r>
              <w:rPr>
                <w:sz w:val="18"/>
                <w:szCs w:val="18"/>
              </w:rPr>
              <w:t xml:space="preserve"> Game</w:t>
            </w:r>
          </w:p>
          <w:p w:rsidR="0071646F" w:rsidRPr="0071325B" w:rsidRDefault="001D6159" w:rsidP="00C65676">
            <w:pPr>
              <w:pStyle w:val="ACLAPTableText"/>
              <w:ind w:lef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Individually, s</w:t>
            </w:r>
            <w:r w:rsidR="0071646F" w:rsidRPr="0071325B">
              <w:rPr>
                <w:sz w:val="18"/>
                <w:szCs w:val="18"/>
              </w:rPr>
              <w:t xml:space="preserve">tudents </w:t>
            </w:r>
            <w:r w:rsidR="0071646F">
              <w:rPr>
                <w:sz w:val="18"/>
                <w:szCs w:val="18"/>
              </w:rPr>
              <w:t xml:space="preserve">design and create a </w:t>
            </w:r>
            <w:r w:rsidR="0071646F">
              <w:rPr>
                <w:i/>
                <w:sz w:val="18"/>
                <w:szCs w:val="18"/>
              </w:rPr>
              <w:t>Don’t be</w:t>
            </w:r>
            <w:r w:rsidR="0071646F" w:rsidRPr="00546555">
              <w:rPr>
                <w:i/>
                <w:sz w:val="18"/>
                <w:szCs w:val="18"/>
              </w:rPr>
              <w:t xml:space="preserve"> a Litterer</w:t>
            </w:r>
            <w:r w:rsidR="0071646F">
              <w:rPr>
                <w:sz w:val="18"/>
                <w:szCs w:val="18"/>
              </w:rPr>
              <w:t xml:space="preserve"> game </w:t>
            </w:r>
            <w:r w:rsidR="0071646F" w:rsidRPr="00546555">
              <w:rPr>
                <w:sz w:val="18"/>
                <w:szCs w:val="18"/>
              </w:rPr>
              <w:t>that will draw attention to th</w:t>
            </w:r>
            <w:r w:rsidR="0071646F">
              <w:rPr>
                <w:sz w:val="18"/>
                <w:szCs w:val="18"/>
              </w:rPr>
              <w:t>e</w:t>
            </w:r>
            <w:r w:rsidR="0071646F" w:rsidRPr="00546555">
              <w:rPr>
                <w:sz w:val="18"/>
                <w:szCs w:val="18"/>
              </w:rPr>
              <w:t xml:space="preserve"> </w:t>
            </w:r>
            <w:r w:rsidR="0071646F">
              <w:rPr>
                <w:sz w:val="18"/>
                <w:szCs w:val="18"/>
              </w:rPr>
              <w:t>issue</w:t>
            </w:r>
            <w:r w:rsidR="0071646F" w:rsidRPr="00546555">
              <w:rPr>
                <w:sz w:val="18"/>
                <w:szCs w:val="18"/>
              </w:rPr>
              <w:t xml:space="preserve"> </w:t>
            </w:r>
            <w:r w:rsidR="0071646F">
              <w:rPr>
                <w:sz w:val="18"/>
                <w:szCs w:val="18"/>
              </w:rPr>
              <w:t xml:space="preserve">of littering </w:t>
            </w:r>
            <w:r w:rsidR="0071646F" w:rsidRPr="00546555">
              <w:rPr>
                <w:sz w:val="18"/>
                <w:szCs w:val="18"/>
              </w:rPr>
              <w:t>and encourages people not to litter</w:t>
            </w:r>
            <w:r w:rsidR="0071646F">
              <w:rPr>
                <w:sz w:val="18"/>
                <w:szCs w:val="18"/>
              </w:rPr>
              <w:t xml:space="preserve">. They develop an idea for a game and </w:t>
            </w:r>
            <w:r>
              <w:rPr>
                <w:sz w:val="18"/>
                <w:szCs w:val="18"/>
              </w:rPr>
              <w:t xml:space="preserve">create a design brief. They </w:t>
            </w:r>
            <w:r w:rsidR="0071646F">
              <w:rPr>
                <w:sz w:val="18"/>
                <w:szCs w:val="18"/>
              </w:rPr>
              <w:t xml:space="preserve">use </w:t>
            </w:r>
            <w:r w:rsidR="0071646F" w:rsidRPr="0071325B">
              <w:rPr>
                <w:sz w:val="18"/>
                <w:szCs w:val="18"/>
              </w:rPr>
              <w:t>deconstruct</w:t>
            </w:r>
            <w:r w:rsidR="0071646F">
              <w:rPr>
                <w:sz w:val="18"/>
                <w:szCs w:val="18"/>
              </w:rPr>
              <w:t>ion, abstraction and algorithmic design to</w:t>
            </w:r>
            <w:r>
              <w:rPr>
                <w:sz w:val="18"/>
                <w:szCs w:val="18"/>
              </w:rPr>
              <w:t xml:space="preserve"> identify the necessary features and components of the game and</w:t>
            </w:r>
            <w:r w:rsidR="0071646F">
              <w:rPr>
                <w:sz w:val="18"/>
                <w:szCs w:val="18"/>
              </w:rPr>
              <w:t xml:space="preserve"> create a design plan.</w:t>
            </w:r>
            <w:r w:rsidR="0071646F" w:rsidRPr="0071325B">
              <w:rPr>
                <w:sz w:val="18"/>
                <w:szCs w:val="18"/>
              </w:rPr>
              <w:t xml:space="preserve"> </w:t>
            </w:r>
            <w:r w:rsidR="0071646F">
              <w:rPr>
                <w:sz w:val="18"/>
                <w:szCs w:val="18"/>
              </w:rPr>
              <w:t>Students use the design plan to create their game, adapting the design as issues or new ideas arise</w:t>
            </w:r>
            <w:r w:rsidR="0071646F" w:rsidRPr="0071325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46F" w:rsidRPr="0071325B" w:rsidRDefault="0071646F" w:rsidP="00C65676">
            <w:pPr>
              <w:pStyle w:val="ACLAPTableText"/>
              <w:jc w:val="center"/>
              <w:rPr>
                <w:sz w:val="18"/>
                <w:szCs w:val="18"/>
                <w:lang w:val="en-US"/>
              </w:rPr>
            </w:pPr>
            <w:r w:rsidRPr="0071325B">
              <w:rPr>
                <w:sz w:val="18"/>
                <w:szCs w:val="18"/>
                <w:lang w:val="en-US"/>
              </w:rPr>
              <w:t>CT1</w:t>
            </w:r>
          </w:p>
          <w:p w:rsidR="0071646F" w:rsidRPr="0071325B" w:rsidRDefault="0071646F" w:rsidP="00C65676">
            <w:pPr>
              <w:pStyle w:val="ACLAPTableText"/>
              <w:jc w:val="center"/>
              <w:rPr>
                <w:sz w:val="18"/>
                <w:szCs w:val="18"/>
                <w:lang w:val="en-US"/>
              </w:rPr>
            </w:pPr>
            <w:r w:rsidRPr="0071325B">
              <w:rPr>
                <w:sz w:val="18"/>
                <w:szCs w:val="18"/>
                <w:lang w:val="en-US"/>
              </w:rPr>
              <w:t>CT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46F" w:rsidRDefault="0071646F" w:rsidP="00C65676">
            <w:pPr>
              <w:pStyle w:val="ACLAPTableTex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DE1</w:t>
            </w:r>
          </w:p>
          <w:p w:rsidR="0071646F" w:rsidRPr="0071325B" w:rsidRDefault="0071646F" w:rsidP="00C65676">
            <w:pPr>
              <w:pStyle w:val="ACLAPTableTex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DE2</w:t>
            </w:r>
          </w:p>
        </w:tc>
        <w:tc>
          <w:tcPr>
            <w:tcW w:w="1134" w:type="dxa"/>
            <w:vAlign w:val="center"/>
          </w:tcPr>
          <w:p w:rsidR="0071646F" w:rsidRPr="0071325B" w:rsidRDefault="0071646F" w:rsidP="00C65676">
            <w:pPr>
              <w:pStyle w:val="ACLAPTableText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1646F" w:rsidRDefault="00840CBC" w:rsidP="00C65676">
            <w:pPr>
              <w:pStyle w:val="ACLAP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1646F">
              <w:rPr>
                <w:sz w:val="18"/>
                <w:szCs w:val="18"/>
              </w:rPr>
              <w:t xml:space="preserve"> weeks of class time.</w:t>
            </w:r>
          </w:p>
          <w:p w:rsidR="0071646F" w:rsidRDefault="0071646F" w:rsidP="00C65676">
            <w:pPr>
              <w:pStyle w:val="ACLAPTableText"/>
              <w:rPr>
                <w:sz w:val="18"/>
                <w:szCs w:val="18"/>
              </w:rPr>
            </w:pPr>
          </w:p>
          <w:p w:rsidR="0071646F" w:rsidRDefault="0071646F" w:rsidP="00C65676">
            <w:pPr>
              <w:pStyle w:val="ACLAP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Design plan and </w:t>
            </w:r>
            <w:r w:rsidRPr="00BC339C">
              <w:rPr>
                <w:i/>
                <w:sz w:val="18"/>
                <w:szCs w:val="18"/>
              </w:rPr>
              <w:t xml:space="preserve">Don’t be a </w:t>
            </w:r>
            <w:r w:rsidR="0037147B">
              <w:rPr>
                <w:i/>
                <w:sz w:val="18"/>
                <w:szCs w:val="18"/>
              </w:rPr>
              <w:t>L</w:t>
            </w:r>
            <w:r w:rsidRPr="00BC339C">
              <w:rPr>
                <w:i/>
                <w:sz w:val="18"/>
                <w:szCs w:val="18"/>
              </w:rPr>
              <w:t>itterer</w:t>
            </w:r>
            <w:r>
              <w:rPr>
                <w:sz w:val="18"/>
                <w:szCs w:val="18"/>
              </w:rPr>
              <w:t xml:space="preserve"> game.</w:t>
            </w:r>
          </w:p>
          <w:p w:rsidR="0071646F" w:rsidRPr="0071325B" w:rsidRDefault="0071646F" w:rsidP="001D6159">
            <w:pPr>
              <w:pStyle w:val="ACLAP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Video presentation (</w:t>
            </w:r>
            <w:r w:rsidR="001D6159">
              <w:rPr>
                <w:sz w:val="18"/>
                <w:szCs w:val="18"/>
              </w:rPr>
              <w:t>maximum</w:t>
            </w:r>
            <w:r>
              <w:rPr>
                <w:sz w:val="18"/>
                <w:szCs w:val="18"/>
              </w:rPr>
              <w:t xml:space="preserve"> </w:t>
            </w:r>
            <w:r w:rsidR="001D6159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minutes) that demonstrates the game and how it </w:t>
            </w:r>
            <w:r w:rsidR="001D6159">
              <w:rPr>
                <w:sz w:val="18"/>
                <w:szCs w:val="18"/>
              </w:rPr>
              <w:t>aims to</w:t>
            </w:r>
            <w:r>
              <w:rPr>
                <w:sz w:val="18"/>
                <w:szCs w:val="18"/>
              </w:rPr>
              <w:t xml:space="preserve"> reduce littering.</w:t>
            </w:r>
          </w:p>
        </w:tc>
      </w:tr>
      <w:tr w:rsidR="0071646F" w:rsidRPr="002F7ECF" w:rsidTr="00BC339C">
        <w:trPr>
          <w:trHeight w:val="627"/>
        </w:trPr>
        <w:tc>
          <w:tcPr>
            <w:tcW w:w="1396" w:type="dxa"/>
            <w:vMerge/>
            <w:shd w:val="clear" w:color="auto" w:fill="auto"/>
            <w:vAlign w:val="center"/>
          </w:tcPr>
          <w:p w:rsidR="0071646F" w:rsidRPr="00485C38" w:rsidRDefault="0071646F" w:rsidP="00F63FA6">
            <w:pPr>
              <w:pStyle w:val="LAPTableText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792" w:type="dxa"/>
            <w:shd w:val="clear" w:color="auto" w:fill="auto"/>
            <w:vAlign w:val="center"/>
          </w:tcPr>
          <w:p w:rsidR="0071646F" w:rsidRPr="0071325B" w:rsidRDefault="0071646F" w:rsidP="00BC339C">
            <w:pPr>
              <w:pStyle w:val="ACLAPTableText"/>
              <w:rPr>
                <w:b/>
                <w:sz w:val="18"/>
                <w:szCs w:val="18"/>
              </w:rPr>
            </w:pPr>
            <w:r w:rsidRPr="0071325B">
              <w:rPr>
                <w:b/>
                <w:sz w:val="18"/>
                <w:szCs w:val="18"/>
              </w:rPr>
              <w:t>Programming</w:t>
            </w:r>
            <w:r w:rsidRPr="0071325B">
              <w:rPr>
                <w:sz w:val="18"/>
                <w:szCs w:val="18"/>
              </w:rPr>
              <w:t xml:space="preserve"> (</w:t>
            </w:r>
            <w:r w:rsidR="00574C61">
              <w:rPr>
                <w:sz w:val="18"/>
                <w:szCs w:val="18"/>
              </w:rPr>
              <w:t>Individual</w:t>
            </w:r>
            <w:r w:rsidRPr="0071325B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– Solving a Local Issue</w:t>
            </w:r>
          </w:p>
          <w:p w:rsidR="0071646F" w:rsidRPr="0071325B" w:rsidRDefault="0071646F" w:rsidP="002A4C32">
            <w:pPr>
              <w:pStyle w:val="ACLAPTableText"/>
              <w:rPr>
                <w:sz w:val="18"/>
                <w:szCs w:val="18"/>
              </w:rPr>
            </w:pPr>
            <w:r w:rsidRPr="0071325B">
              <w:rPr>
                <w:sz w:val="18"/>
                <w:szCs w:val="18"/>
              </w:rPr>
              <w:t xml:space="preserve">Students </w:t>
            </w:r>
            <w:r>
              <w:rPr>
                <w:sz w:val="18"/>
                <w:szCs w:val="18"/>
              </w:rPr>
              <w:t xml:space="preserve">design and create a digital solution to solve an issue in the local area or community. They </w:t>
            </w:r>
            <w:r w:rsidR="002A4C32">
              <w:rPr>
                <w:sz w:val="18"/>
                <w:szCs w:val="18"/>
              </w:rPr>
              <w:t>create a design brief and</w:t>
            </w:r>
            <w:r>
              <w:rPr>
                <w:sz w:val="18"/>
                <w:szCs w:val="18"/>
              </w:rPr>
              <w:t xml:space="preserve"> use </w:t>
            </w:r>
            <w:r w:rsidRPr="0071325B">
              <w:rPr>
                <w:sz w:val="18"/>
                <w:szCs w:val="18"/>
              </w:rPr>
              <w:t>deconstruct</w:t>
            </w:r>
            <w:r>
              <w:rPr>
                <w:sz w:val="18"/>
                <w:szCs w:val="18"/>
              </w:rPr>
              <w:t>ion, abstraction and algorithmic design to</w:t>
            </w:r>
            <w:r w:rsidR="002A4C32">
              <w:rPr>
                <w:sz w:val="18"/>
                <w:szCs w:val="18"/>
              </w:rPr>
              <w:t xml:space="preserve"> identify the necessary features and components of the game, and</w:t>
            </w:r>
            <w:r>
              <w:rPr>
                <w:sz w:val="18"/>
                <w:szCs w:val="18"/>
              </w:rPr>
              <w:t xml:space="preserve"> create a design plan. Students review the project plan as the digital solution </w:t>
            </w:r>
            <w:r w:rsidR="002A4C32">
              <w:rPr>
                <w:sz w:val="18"/>
                <w:szCs w:val="18"/>
              </w:rPr>
              <w:t xml:space="preserve">as it </w:t>
            </w:r>
            <w:r>
              <w:rPr>
                <w:sz w:val="18"/>
                <w:szCs w:val="18"/>
              </w:rPr>
              <w:t>is developed, adding or removing features as new ideas arise</w:t>
            </w:r>
            <w:r w:rsidR="002A4C32">
              <w:rPr>
                <w:sz w:val="18"/>
                <w:szCs w:val="18"/>
              </w:rPr>
              <w:t xml:space="preserve"> and update their plan as, and if, required</w:t>
            </w:r>
            <w:r>
              <w:rPr>
                <w:sz w:val="18"/>
                <w:szCs w:val="18"/>
              </w:rPr>
              <w:t>. Students evaluate t</w:t>
            </w:r>
            <w:r w:rsidRPr="00ED1986">
              <w:rPr>
                <w:sz w:val="18"/>
                <w:szCs w:val="18"/>
              </w:rPr>
              <w:t>he effectiveness of the digital solution in solving the problem</w:t>
            </w:r>
            <w:r w:rsidR="002A4C32">
              <w:rPr>
                <w:sz w:val="18"/>
                <w:szCs w:val="18"/>
              </w:rPr>
              <w:t xml:space="preserve"> and identify any ethical considerations of their solution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1646F" w:rsidRPr="0071325B" w:rsidRDefault="0071646F" w:rsidP="00F63FA6">
            <w:pPr>
              <w:pStyle w:val="ACLAPTableTex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C</w:t>
            </w:r>
            <w:r w:rsidRPr="0071325B">
              <w:rPr>
                <w:sz w:val="18"/>
                <w:szCs w:val="18"/>
                <w:lang w:val="en-US"/>
              </w:rPr>
              <w:t>T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646F" w:rsidRDefault="0071646F" w:rsidP="00F63FA6">
            <w:pPr>
              <w:pStyle w:val="ACLAPTableTex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DE1</w:t>
            </w:r>
          </w:p>
          <w:p w:rsidR="0071646F" w:rsidRPr="0071325B" w:rsidRDefault="0071646F" w:rsidP="001D6159">
            <w:pPr>
              <w:pStyle w:val="ACLAPTableText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DE2</w:t>
            </w:r>
          </w:p>
        </w:tc>
        <w:tc>
          <w:tcPr>
            <w:tcW w:w="1134" w:type="dxa"/>
            <w:vAlign w:val="center"/>
          </w:tcPr>
          <w:p w:rsidR="0071646F" w:rsidRPr="0071325B" w:rsidRDefault="0071646F" w:rsidP="00F63FA6">
            <w:pPr>
              <w:pStyle w:val="ACLAPTable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1646F" w:rsidRDefault="0071646F" w:rsidP="00BC339C">
            <w:pPr>
              <w:pStyle w:val="ACLAP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weeks of class time.</w:t>
            </w:r>
          </w:p>
          <w:p w:rsidR="0071646F" w:rsidRDefault="0071646F" w:rsidP="00BC339C">
            <w:pPr>
              <w:pStyle w:val="ACLAPTableText"/>
              <w:rPr>
                <w:sz w:val="18"/>
                <w:szCs w:val="18"/>
              </w:rPr>
            </w:pPr>
          </w:p>
          <w:p w:rsidR="0071646F" w:rsidRPr="0071646F" w:rsidRDefault="0071646F" w:rsidP="0071646F">
            <w:pPr>
              <w:pStyle w:val="ACLAPTableText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plan, including design changes.</w:t>
            </w:r>
          </w:p>
          <w:p w:rsidR="0071646F" w:rsidRDefault="0071646F" w:rsidP="00BC339C">
            <w:pPr>
              <w:pStyle w:val="ACLAPTableText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solution.</w:t>
            </w:r>
          </w:p>
          <w:p w:rsidR="0071646F" w:rsidRDefault="0071646F" w:rsidP="00BC339C">
            <w:pPr>
              <w:pStyle w:val="ACLAPTableText"/>
              <w:rPr>
                <w:sz w:val="18"/>
                <w:szCs w:val="18"/>
              </w:rPr>
            </w:pPr>
          </w:p>
          <w:p w:rsidR="0071646F" w:rsidRPr="004145B9" w:rsidRDefault="00574C61" w:rsidP="0071646F">
            <w:pPr>
              <w:pStyle w:val="ACLAPTabl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71646F">
              <w:rPr>
                <w:sz w:val="18"/>
                <w:szCs w:val="18"/>
              </w:rPr>
              <w:t>resentation of digital solution, including an evaluation of the digital solution and outline of ethical considerations (maximum 3 minutes).</w:t>
            </w:r>
          </w:p>
        </w:tc>
      </w:tr>
    </w:tbl>
    <w:p w:rsidR="002A4C32" w:rsidRDefault="002A4C32" w:rsidP="00E021FF">
      <w:pPr>
        <w:rPr>
          <w:rFonts w:cs="Arial"/>
          <w:b/>
          <w:bCs/>
          <w:i/>
          <w:iCs/>
          <w:sz w:val="20"/>
          <w:szCs w:val="20"/>
          <w:lang w:val="en-US"/>
        </w:rPr>
      </w:pPr>
    </w:p>
    <w:p w:rsidR="00D732EE" w:rsidRPr="00E9052E" w:rsidRDefault="002A53B7" w:rsidP="00E021FF">
      <w:pPr>
        <w:rPr>
          <w:rFonts w:cs="Arial"/>
          <w:i/>
          <w:iCs/>
          <w:sz w:val="20"/>
          <w:szCs w:val="20"/>
          <w:lang w:val="en-US"/>
        </w:rPr>
      </w:pPr>
      <w:proofErr w:type="gramStart"/>
      <w:r>
        <w:rPr>
          <w:rFonts w:cs="Arial"/>
          <w:b/>
          <w:bCs/>
          <w:i/>
          <w:iCs/>
          <w:sz w:val="20"/>
          <w:szCs w:val="20"/>
          <w:lang w:val="en-US"/>
        </w:rPr>
        <w:t>Four assessments.</w:t>
      </w:r>
      <w:proofErr w:type="gramEnd"/>
      <w:r>
        <w:rPr>
          <w:rFonts w:cs="Arial"/>
          <w:b/>
          <w:bCs/>
          <w:i/>
          <w:iCs/>
          <w:sz w:val="20"/>
          <w:szCs w:val="20"/>
          <w:lang w:val="en-US"/>
        </w:rPr>
        <w:t xml:space="preserve"> </w:t>
      </w:r>
      <w:r w:rsidRPr="004963F3">
        <w:rPr>
          <w:rFonts w:cs="Arial"/>
          <w:i/>
          <w:iCs/>
          <w:sz w:val="20"/>
          <w:szCs w:val="20"/>
          <w:lang w:val="en-US"/>
        </w:rPr>
        <w:t>Please refer to the</w:t>
      </w:r>
      <w:r>
        <w:rPr>
          <w:rFonts w:cs="Arial"/>
          <w:i/>
          <w:iCs/>
          <w:sz w:val="20"/>
          <w:szCs w:val="20"/>
          <w:lang w:val="en-US"/>
        </w:rPr>
        <w:t xml:space="preserve"> Stage 1</w:t>
      </w:r>
      <w:r w:rsidRPr="004963F3">
        <w:rPr>
          <w:rFonts w:cs="Arial"/>
          <w:i/>
          <w:iCs/>
          <w:sz w:val="20"/>
          <w:szCs w:val="20"/>
          <w:lang w:val="en-US"/>
        </w:rPr>
        <w:t xml:space="preserve"> </w:t>
      </w:r>
      <w:r w:rsidR="00380E15">
        <w:rPr>
          <w:rFonts w:cs="Arial"/>
          <w:i/>
          <w:iCs/>
          <w:sz w:val="20"/>
          <w:szCs w:val="20"/>
          <w:lang w:val="en-US"/>
        </w:rPr>
        <w:t>Digital Technologies</w:t>
      </w:r>
      <w:r w:rsidRPr="004963F3">
        <w:rPr>
          <w:rFonts w:cs="Arial"/>
          <w:i/>
          <w:iCs/>
          <w:sz w:val="20"/>
          <w:szCs w:val="20"/>
          <w:lang w:val="en-US"/>
        </w:rPr>
        <w:t xml:space="preserve"> </w:t>
      </w:r>
      <w:r w:rsidR="000B02FA">
        <w:rPr>
          <w:rFonts w:cs="Arial"/>
          <w:i/>
          <w:iCs/>
          <w:sz w:val="20"/>
          <w:szCs w:val="20"/>
          <w:lang w:val="en-US"/>
        </w:rPr>
        <w:t>subject outline</w:t>
      </w:r>
      <w:r w:rsidRPr="004963F3">
        <w:rPr>
          <w:rFonts w:cs="Arial"/>
          <w:i/>
          <w:iCs/>
          <w:sz w:val="20"/>
          <w:szCs w:val="20"/>
          <w:lang w:val="en-US"/>
        </w:rPr>
        <w:t>.</w:t>
      </w:r>
    </w:p>
    <w:sectPr w:rsidR="00D732EE" w:rsidRPr="00E9052E" w:rsidSect="00EB186C">
      <w:headerReference w:type="first" r:id="rId12"/>
      <w:footerReference w:type="first" r:id="rId13"/>
      <w:pgSz w:w="16838" w:h="11906" w:orient="landscape" w:code="237"/>
      <w:pgMar w:top="567" w:right="567" w:bottom="567" w:left="56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64" w:rsidRDefault="002E0264">
      <w:r>
        <w:separator/>
      </w:r>
    </w:p>
  </w:endnote>
  <w:endnote w:type="continuationSeparator" w:id="0">
    <w:p w:rsidR="002E0264" w:rsidRDefault="002E0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2EE" w:rsidRPr="00D732EE" w:rsidRDefault="00D732EE" w:rsidP="00E021FF">
    <w:pPr>
      <w:pStyle w:val="LAPFooter"/>
      <w:tabs>
        <w:tab w:val="clear" w:pos="9639"/>
        <w:tab w:val="right" w:pos="10206"/>
      </w:tabs>
    </w:pPr>
    <w:r w:rsidRPr="00D732EE">
      <w:tab/>
    </w:r>
    <w:r w:rsidRPr="00D732EE">
      <w:tab/>
    </w:r>
    <w:r w:rsidRPr="00D732EE">
      <w:fldChar w:fldCharType="begin"/>
    </w:r>
    <w:r w:rsidRPr="00D732EE">
      <w:instrText xml:space="preserve"> PAGE  \* MERGEFORMAT </w:instrText>
    </w:r>
    <w:r w:rsidRPr="00D732EE">
      <w:fldChar w:fldCharType="separate"/>
    </w:r>
    <w:r w:rsidR="00B476CA">
      <w:rPr>
        <w:noProof/>
      </w:rPr>
      <w:t>1</w:t>
    </w:r>
    <w:r w:rsidRPr="00D732EE">
      <w:fldChar w:fldCharType="end"/>
    </w:r>
    <w:r w:rsidRPr="00D732EE">
      <w:t xml:space="preserve"> of </w:t>
    </w:r>
    <w:r w:rsidR="002E0264">
      <w:fldChar w:fldCharType="begin"/>
    </w:r>
    <w:r w:rsidR="002E0264">
      <w:instrText xml:space="preserve"> NUMPAGES  \* MERGEFORMAT </w:instrText>
    </w:r>
    <w:r w:rsidR="002E0264">
      <w:fldChar w:fldCharType="separate"/>
    </w:r>
    <w:r w:rsidR="00B476CA">
      <w:rPr>
        <w:noProof/>
      </w:rPr>
      <w:t>2</w:t>
    </w:r>
    <w:r w:rsidR="002E0264">
      <w:rPr>
        <w:noProof/>
      </w:rPr>
      <w:fldChar w:fldCharType="end"/>
    </w:r>
  </w:p>
  <w:p w:rsidR="002A53B7" w:rsidRDefault="002A53B7" w:rsidP="00485C38">
    <w:pPr>
      <w:pStyle w:val="LAPFooter"/>
      <w:tabs>
        <w:tab w:val="clear" w:pos="9639"/>
        <w:tab w:val="right" w:pos="10206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B476CA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B476CA">
      <w:rPr>
        <w:noProof/>
      </w:rPr>
      <w:t>2</w:t>
    </w:r>
    <w:r w:rsidRPr="00D128A8">
      <w:fldChar w:fldCharType="end"/>
    </w:r>
    <w:r>
      <w:rPr>
        <w:sz w:val="18"/>
      </w:rPr>
      <w:tab/>
    </w:r>
    <w:r>
      <w:t xml:space="preserve">Stage 1 </w:t>
    </w:r>
    <w:r w:rsidR="00380E15">
      <w:t>Digital Technologies</w:t>
    </w:r>
    <w:r>
      <w:t xml:space="preserve"> pre-approved </w:t>
    </w:r>
    <w:r w:rsidR="00485C38">
      <w:t>LAP-1</w:t>
    </w:r>
    <w:r w:rsidR="00380E15">
      <w:t xml:space="preserve"> (for use from 2018</w:t>
    </w:r>
    <w:r>
      <w:t>)</w:t>
    </w:r>
  </w:p>
  <w:p w:rsidR="002A53B7" w:rsidRPr="00AD3BD3" w:rsidRDefault="002A53B7" w:rsidP="00380E15">
    <w:pPr>
      <w:pStyle w:val="LAPFooter"/>
      <w:tabs>
        <w:tab w:val="clear" w:pos="9639"/>
        <w:tab w:val="right" w:pos="10206"/>
      </w:tabs>
    </w:pPr>
    <w:r w:rsidRPr="00AD3BD3">
      <w:tab/>
      <w:t xml:space="preserve">Ref: </w:t>
    </w:r>
    <w:r w:rsidR="002E0264">
      <w:fldChar w:fldCharType="begin"/>
    </w:r>
    <w:r w:rsidR="002E0264">
      <w:instrText xml:space="preserve"> DOCPROPERTY  Objective-Id  \* MERGEFORMAT </w:instrText>
    </w:r>
    <w:r w:rsidR="002E0264">
      <w:fldChar w:fldCharType="separate"/>
    </w:r>
    <w:r w:rsidR="00B476CA">
      <w:t>A666675</w:t>
    </w:r>
    <w:r w:rsidR="002E0264">
      <w:fldChar w:fldCharType="end"/>
    </w:r>
    <w:r w:rsidR="00D732EE" w:rsidRPr="00AD3BD3">
      <w:t xml:space="preserve"> </w:t>
    </w:r>
    <w:r w:rsidR="00D732EE">
      <w:t xml:space="preserve"> </w:t>
    </w:r>
    <w:r w:rsidRPr="00AD3BD3">
      <w:t>(</w:t>
    </w:r>
    <w:r>
      <w:t xml:space="preserve">created </w:t>
    </w:r>
    <w:r w:rsidR="00B476CA">
      <w:t>October</w:t>
    </w:r>
    <w:r w:rsidR="00380E15">
      <w:t xml:space="preserve"> 201</w:t>
    </w:r>
    <w:r w:rsidR="00B476CA">
      <w:t>7</w:t>
    </w:r>
    <w:r>
      <w:t>)</w:t>
    </w:r>
  </w:p>
  <w:p w:rsidR="002A53B7" w:rsidRPr="001E7C19" w:rsidRDefault="002A53B7" w:rsidP="002A53B7">
    <w:pPr>
      <w:pStyle w:val="LAPFooter"/>
      <w:tabs>
        <w:tab w:val="clear" w:pos="9639"/>
        <w:tab w:val="right" w:pos="10206"/>
      </w:tabs>
    </w:pPr>
    <w:r w:rsidRPr="00AD3BD3">
      <w:tab/>
      <w:t>© SACE Board of South</w:t>
    </w:r>
    <w:r>
      <w:t xml:space="preserve"> Australia 201</w:t>
    </w:r>
    <w:r w:rsidR="00B476CA">
      <w:t>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185" w:rsidRDefault="00BA2185" w:rsidP="00485C38">
    <w:pPr>
      <w:pStyle w:val="LAPFooter"/>
      <w:tabs>
        <w:tab w:val="clear" w:pos="9639"/>
        <w:tab w:val="clear" w:pos="14742"/>
        <w:tab w:val="right" w:pos="15451"/>
      </w:tabs>
    </w:pP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B476CA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B476CA">
      <w:rPr>
        <w:noProof/>
      </w:rPr>
      <w:t>2</w:t>
    </w:r>
    <w:r w:rsidRPr="00D128A8">
      <w:fldChar w:fldCharType="end"/>
    </w:r>
    <w:r>
      <w:rPr>
        <w:sz w:val="18"/>
      </w:rPr>
      <w:tab/>
    </w:r>
    <w:r>
      <w:t xml:space="preserve">Stage 1 </w:t>
    </w:r>
    <w:r w:rsidR="00380E15">
      <w:t>Digital Technologies</w:t>
    </w:r>
    <w:r>
      <w:t xml:space="preserve"> </w:t>
    </w:r>
    <w:r w:rsidR="002A53B7">
      <w:t>pre-approved</w:t>
    </w:r>
    <w:r>
      <w:t xml:space="preserve"> </w:t>
    </w:r>
    <w:r w:rsidR="00485C38">
      <w:t>LAP-1</w:t>
    </w:r>
    <w:r w:rsidR="00380E15">
      <w:t xml:space="preserve"> (for use from 2018</w:t>
    </w:r>
    <w:r>
      <w:t>)</w:t>
    </w:r>
  </w:p>
  <w:p w:rsidR="00BA2185" w:rsidRPr="00AD3BD3" w:rsidRDefault="00BA2185" w:rsidP="00380E15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 xml:space="preserve">Ref: </w:t>
    </w:r>
    <w:r w:rsidR="002E0264">
      <w:fldChar w:fldCharType="begin"/>
    </w:r>
    <w:r w:rsidR="002E0264">
      <w:instrText xml:space="preserve"> DOCPROPERTY  Objective-Id  \* MERGEFORMAT </w:instrText>
    </w:r>
    <w:r w:rsidR="002E0264">
      <w:fldChar w:fldCharType="separate"/>
    </w:r>
    <w:r w:rsidR="00B476CA">
      <w:t>A666675</w:t>
    </w:r>
    <w:r w:rsidR="002E0264">
      <w:fldChar w:fldCharType="end"/>
    </w:r>
    <w:r w:rsidR="00D732EE" w:rsidRPr="00AD3BD3">
      <w:t xml:space="preserve"> </w:t>
    </w:r>
    <w:r w:rsidRPr="00AD3BD3">
      <w:t>(</w:t>
    </w:r>
    <w:r w:rsidR="00E021FF">
      <w:t xml:space="preserve">created </w:t>
    </w:r>
    <w:r w:rsidR="00B476CA">
      <w:t>October</w:t>
    </w:r>
    <w:r w:rsidR="00E021FF">
      <w:t xml:space="preserve"> 201</w:t>
    </w:r>
    <w:r w:rsidR="00B476CA">
      <w:t>7</w:t>
    </w:r>
    <w:r>
      <w:t>)</w:t>
    </w:r>
  </w:p>
  <w:p w:rsidR="00BA2185" w:rsidRPr="002166A4" w:rsidRDefault="00BA2185" w:rsidP="00E021FF">
    <w:pPr>
      <w:pStyle w:val="LAPFooter"/>
      <w:tabs>
        <w:tab w:val="clear" w:pos="9639"/>
        <w:tab w:val="clear" w:pos="14742"/>
        <w:tab w:val="right" w:pos="15451"/>
      </w:tabs>
    </w:pPr>
    <w:r w:rsidRPr="00AD3BD3">
      <w:tab/>
      <w:t>© SACE Board of South</w:t>
    </w:r>
    <w:r>
      <w:t xml:space="preserve"> Australia 201</w:t>
    </w:r>
    <w:r w:rsidR="00B476CA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64" w:rsidRDefault="002E0264">
      <w:r>
        <w:separator/>
      </w:r>
    </w:p>
  </w:footnote>
  <w:footnote w:type="continuationSeparator" w:id="0">
    <w:p w:rsidR="002E0264" w:rsidRDefault="002E0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56" w:rsidRDefault="008354ED">
    <w:pPr>
      <w:pStyle w:val="Header"/>
    </w:pPr>
    <w:r w:rsidRPr="00BB0D83">
      <w:rPr>
        <w:caps/>
        <w:noProof/>
        <w:sz w:val="32"/>
        <w:szCs w:val="32"/>
      </w:rPr>
      <w:drawing>
        <wp:inline distT="0" distB="0" distL="0" distR="0">
          <wp:extent cx="1746885" cy="609600"/>
          <wp:effectExtent l="0" t="0" r="0" b="0"/>
          <wp:docPr id="1" name="Picture 1" descr="SACEBoard_co-brand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EBoard_co-brand_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68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2FA" w:rsidRDefault="000B02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4453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8028B5"/>
    <w:multiLevelType w:val="hybridMultilevel"/>
    <w:tmpl w:val="BC50CC7A"/>
    <w:lvl w:ilvl="0" w:tplc="32FEC3D2">
      <w:start w:val="1"/>
      <w:numFmt w:val="bullet"/>
      <w:pStyle w:val="LAP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9A7584"/>
    <w:multiLevelType w:val="hybridMultilevel"/>
    <w:tmpl w:val="C75EDCC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B900CB"/>
    <w:multiLevelType w:val="hybridMultilevel"/>
    <w:tmpl w:val="15B6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3E717D"/>
    <w:multiLevelType w:val="hybridMultilevel"/>
    <w:tmpl w:val="505072FA"/>
    <w:lvl w:ilvl="0" w:tplc="1F36B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0312EC2"/>
    <w:multiLevelType w:val="hybridMultilevel"/>
    <w:tmpl w:val="8C9CCE0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20657D"/>
    <w:multiLevelType w:val="hybridMultilevel"/>
    <w:tmpl w:val="8E1671E4"/>
    <w:lvl w:ilvl="0" w:tplc="1F36B7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DCC2C3A"/>
    <w:multiLevelType w:val="hybridMultilevel"/>
    <w:tmpl w:val="C75E13A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1C2262D"/>
    <w:multiLevelType w:val="hybridMultilevel"/>
    <w:tmpl w:val="66CE6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E31A09"/>
    <w:multiLevelType w:val="hybridMultilevel"/>
    <w:tmpl w:val="89727894"/>
    <w:lvl w:ilvl="0" w:tplc="D44AAEF4">
      <w:start w:val="1"/>
      <w:numFmt w:val="bullet"/>
      <w:pStyle w:val="AC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74126BF2">
      <w:start w:val="1"/>
      <w:numFmt w:val="bullet"/>
      <w:pStyle w:val="AC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41D4EFFE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780C3A03"/>
    <w:multiLevelType w:val="hybridMultilevel"/>
    <w:tmpl w:val="BDF038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24276"/>
    <w:multiLevelType w:val="hybridMultilevel"/>
    <w:tmpl w:val="433CE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1"/>
  </w:num>
  <w:num w:numId="8">
    <w:abstractNumId w:val="0"/>
  </w:num>
  <w:num w:numId="9">
    <w:abstractNumId w:val="12"/>
  </w:num>
  <w:num w:numId="10">
    <w:abstractNumId w:val="3"/>
  </w:num>
  <w:num w:numId="11">
    <w:abstractNumId w:val="5"/>
  </w:num>
  <w:num w:numId="12">
    <w:abstractNumId w:val="9"/>
  </w:num>
  <w:num w:numId="13">
    <w:abstractNumId w:val="11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79"/>
    <w:rsid w:val="000009FF"/>
    <w:rsid w:val="00004C25"/>
    <w:rsid w:val="000055A5"/>
    <w:rsid w:val="000132C7"/>
    <w:rsid w:val="00015A5A"/>
    <w:rsid w:val="00024A5F"/>
    <w:rsid w:val="00024A83"/>
    <w:rsid w:val="00037234"/>
    <w:rsid w:val="00037C4D"/>
    <w:rsid w:val="00052DD3"/>
    <w:rsid w:val="00056406"/>
    <w:rsid w:val="00057EBC"/>
    <w:rsid w:val="00063CA9"/>
    <w:rsid w:val="00067DB9"/>
    <w:rsid w:val="00075133"/>
    <w:rsid w:val="00086318"/>
    <w:rsid w:val="00086F15"/>
    <w:rsid w:val="000A23A2"/>
    <w:rsid w:val="000A2BE0"/>
    <w:rsid w:val="000A73F9"/>
    <w:rsid w:val="000A7ED0"/>
    <w:rsid w:val="000B02FA"/>
    <w:rsid w:val="000C1186"/>
    <w:rsid w:val="000C2D8B"/>
    <w:rsid w:val="000C422E"/>
    <w:rsid w:val="000C53C1"/>
    <w:rsid w:val="000D10F5"/>
    <w:rsid w:val="000D3654"/>
    <w:rsid w:val="000D5580"/>
    <w:rsid w:val="000E3994"/>
    <w:rsid w:val="000E3D80"/>
    <w:rsid w:val="000E6698"/>
    <w:rsid w:val="000E7C92"/>
    <w:rsid w:val="001010FD"/>
    <w:rsid w:val="00107042"/>
    <w:rsid w:val="001120DD"/>
    <w:rsid w:val="00114DEA"/>
    <w:rsid w:val="0011729D"/>
    <w:rsid w:val="0012277E"/>
    <w:rsid w:val="001301E1"/>
    <w:rsid w:val="00131DDD"/>
    <w:rsid w:val="001431A4"/>
    <w:rsid w:val="00143482"/>
    <w:rsid w:val="00144732"/>
    <w:rsid w:val="00145B37"/>
    <w:rsid w:val="00153616"/>
    <w:rsid w:val="001632E0"/>
    <w:rsid w:val="00164004"/>
    <w:rsid w:val="00171267"/>
    <w:rsid w:val="00175A80"/>
    <w:rsid w:val="00184222"/>
    <w:rsid w:val="001864B5"/>
    <w:rsid w:val="0018725E"/>
    <w:rsid w:val="00190550"/>
    <w:rsid w:val="00195415"/>
    <w:rsid w:val="001A4E06"/>
    <w:rsid w:val="001B6EA1"/>
    <w:rsid w:val="001C556F"/>
    <w:rsid w:val="001D6159"/>
    <w:rsid w:val="001D7C86"/>
    <w:rsid w:val="001E0A92"/>
    <w:rsid w:val="001F24A0"/>
    <w:rsid w:val="001F5EE5"/>
    <w:rsid w:val="00201E45"/>
    <w:rsid w:val="00203FF5"/>
    <w:rsid w:val="002058C7"/>
    <w:rsid w:val="00206A68"/>
    <w:rsid w:val="00210A19"/>
    <w:rsid w:val="00211EB5"/>
    <w:rsid w:val="002131AF"/>
    <w:rsid w:val="00215282"/>
    <w:rsid w:val="00225373"/>
    <w:rsid w:val="0022643C"/>
    <w:rsid w:val="0023084C"/>
    <w:rsid w:val="00233E72"/>
    <w:rsid w:val="00236EEC"/>
    <w:rsid w:val="00241137"/>
    <w:rsid w:val="002420B6"/>
    <w:rsid w:val="00242300"/>
    <w:rsid w:val="00242F7C"/>
    <w:rsid w:val="00253840"/>
    <w:rsid w:val="00257534"/>
    <w:rsid w:val="00260201"/>
    <w:rsid w:val="0026343A"/>
    <w:rsid w:val="00266120"/>
    <w:rsid w:val="0027216E"/>
    <w:rsid w:val="002758EA"/>
    <w:rsid w:val="002872D6"/>
    <w:rsid w:val="002937E6"/>
    <w:rsid w:val="00293BC7"/>
    <w:rsid w:val="00295A53"/>
    <w:rsid w:val="002A0389"/>
    <w:rsid w:val="002A1535"/>
    <w:rsid w:val="002A1769"/>
    <w:rsid w:val="002A4C32"/>
    <w:rsid w:val="002A53B7"/>
    <w:rsid w:val="002B7B53"/>
    <w:rsid w:val="002C0304"/>
    <w:rsid w:val="002D5CF0"/>
    <w:rsid w:val="002D7CEB"/>
    <w:rsid w:val="002E0264"/>
    <w:rsid w:val="002E07B0"/>
    <w:rsid w:val="002E0C15"/>
    <w:rsid w:val="002E5884"/>
    <w:rsid w:val="002F2F32"/>
    <w:rsid w:val="002F6529"/>
    <w:rsid w:val="002F7ECF"/>
    <w:rsid w:val="00301276"/>
    <w:rsid w:val="00301525"/>
    <w:rsid w:val="0030649E"/>
    <w:rsid w:val="003221A6"/>
    <w:rsid w:val="00325B01"/>
    <w:rsid w:val="00325D7E"/>
    <w:rsid w:val="00327F6B"/>
    <w:rsid w:val="00332C7C"/>
    <w:rsid w:val="0033343E"/>
    <w:rsid w:val="00336339"/>
    <w:rsid w:val="0035087B"/>
    <w:rsid w:val="003561C1"/>
    <w:rsid w:val="00356D2E"/>
    <w:rsid w:val="00356D46"/>
    <w:rsid w:val="003670B3"/>
    <w:rsid w:val="0037147B"/>
    <w:rsid w:val="00376BA9"/>
    <w:rsid w:val="0038004F"/>
    <w:rsid w:val="00380E15"/>
    <w:rsid w:val="003961F5"/>
    <w:rsid w:val="003962A6"/>
    <w:rsid w:val="003A2A63"/>
    <w:rsid w:val="003A3B7E"/>
    <w:rsid w:val="003A487C"/>
    <w:rsid w:val="003A6317"/>
    <w:rsid w:val="003A7728"/>
    <w:rsid w:val="003B3C11"/>
    <w:rsid w:val="003C11D1"/>
    <w:rsid w:val="003C4950"/>
    <w:rsid w:val="003D1161"/>
    <w:rsid w:val="003E0138"/>
    <w:rsid w:val="003E2D9F"/>
    <w:rsid w:val="00410AB0"/>
    <w:rsid w:val="00412EBB"/>
    <w:rsid w:val="004132D9"/>
    <w:rsid w:val="004145B9"/>
    <w:rsid w:val="004220DF"/>
    <w:rsid w:val="00425CAF"/>
    <w:rsid w:val="00436D6F"/>
    <w:rsid w:val="00441429"/>
    <w:rsid w:val="00447927"/>
    <w:rsid w:val="004729D1"/>
    <w:rsid w:val="004742DB"/>
    <w:rsid w:val="0048307F"/>
    <w:rsid w:val="00484B15"/>
    <w:rsid w:val="00485C38"/>
    <w:rsid w:val="004A265C"/>
    <w:rsid w:val="004A4FF7"/>
    <w:rsid w:val="004C0B24"/>
    <w:rsid w:val="004C3EBC"/>
    <w:rsid w:val="004C6ABF"/>
    <w:rsid w:val="004D254A"/>
    <w:rsid w:val="004D4BEC"/>
    <w:rsid w:val="004E18D1"/>
    <w:rsid w:val="004F44CC"/>
    <w:rsid w:val="00503362"/>
    <w:rsid w:val="00505327"/>
    <w:rsid w:val="005068CA"/>
    <w:rsid w:val="00511F01"/>
    <w:rsid w:val="00523C7B"/>
    <w:rsid w:val="00527BB2"/>
    <w:rsid w:val="0053538F"/>
    <w:rsid w:val="00537644"/>
    <w:rsid w:val="0054186B"/>
    <w:rsid w:val="00541D3B"/>
    <w:rsid w:val="00542358"/>
    <w:rsid w:val="00543422"/>
    <w:rsid w:val="00543516"/>
    <w:rsid w:val="00546555"/>
    <w:rsid w:val="0055321C"/>
    <w:rsid w:val="00554A10"/>
    <w:rsid w:val="005653A0"/>
    <w:rsid w:val="005722B0"/>
    <w:rsid w:val="00574C61"/>
    <w:rsid w:val="005859E4"/>
    <w:rsid w:val="005874B0"/>
    <w:rsid w:val="00595C32"/>
    <w:rsid w:val="005963A4"/>
    <w:rsid w:val="005A4299"/>
    <w:rsid w:val="005A5689"/>
    <w:rsid w:val="005A678C"/>
    <w:rsid w:val="005B27B2"/>
    <w:rsid w:val="005B7726"/>
    <w:rsid w:val="005D094B"/>
    <w:rsid w:val="005D13BB"/>
    <w:rsid w:val="005D380B"/>
    <w:rsid w:val="005E0D4C"/>
    <w:rsid w:val="005E0E64"/>
    <w:rsid w:val="005F024A"/>
    <w:rsid w:val="005F061C"/>
    <w:rsid w:val="005F251D"/>
    <w:rsid w:val="005F2B4D"/>
    <w:rsid w:val="005F4090"/>
    <w:rsid w:val="005F7CE6"/>
    <w:rsid w:val="00612504"/>
    <w:rsid w:val="006143CF"/>
    <w:rsid w:val="00624D58"/>
    <w:rsid w:val="0062500C"/>
    <w:rsid w:val="006362E3"/>
    <w:rsid w:val="00636855"/>
    <w:rsid w:val="006375B6"/>
    <w:rsid w:val="00637CA4"/>
    <w:rsid w:val="00637D1B"/>
    <w:rsid w:val="00646ED5"/>
    <w:rsid w:val="00650684"/>
    <w:rsid w:val="00652856"/>
    <w:rsid w:val="00654E15"/>
    <w:rsid w:val="00663E4C"/>
    <w:rsid w:val="006718C1"/>
    <w:rsid w:val="0067208D"/>
    <w:rsid w:val="00676788"/>
    <w:rsid w:val="0068611E"/>
    <w:rsid w:val="00691860"/>
    <w:rsid w:val="00695C93"/>
    <w:rsid w:val="006A1C13"/>
    <w:rsid w:val="006A264E"/>
    <w:rsid w:val="006A2B3D"/>
    <w:rsid w:val="006B2413"/>
    <w:rsid w:val="006B268E"/>
    <w:rsid w:val="006B7D92"/>
    <w:rsid w:val="006C2B6F"/>
    <w:rsid w:val="006C377A"/>
    <w:rsid w:val="006D25CE"/>
    <w:rsid w:val="006F4851"/>
    <w:rsid w:val="00700968"/>
    <w:rsid w:val="00700E3E"/>
    <w:rsid w:val="007018A2"/>
    <w:rsid w:val="00701E4F"/>
    <w:rsid w:val="0070479E"/>
    <w:rsid w:val="0071148A"/>
    <w:rsid w:val="0071325B"/>
    <w:rsid w:val="007135A4"/>
    <w:rsid w:val="0071646F"/>
    <w:rsid w:val="00716A57"/>
    <w:rsid w:val="007262DF"/>
    <w:rsid w:val="00730C1A"/>
    <w:rsid w:val="00731537"/>
    <w:rsid w:val="007327C0"/>
    <w:rsid w:val="00743EF4"/>
    <w:rsid w:val="00746341"/>
    <w:rsid w:val="007471E7"/>
    <w:rsid w:val="0074792E"/>
    <w:rsid w:val="0075733C"/>
    <w:rsid w:val="00760088"/>
    <w:rsid w:val="00763AFB"/>
    <w:rsid w:val="007810D8"/>
    <w:rsid w:val="00793CA3"/>
    <w:rsid w:val="007A4138"/>
    <w:rsid w:val="007B3BEB"/>
    <w:rsid w:val="007B75A6"/>
    <w:rsid w:val="007C07CE"/>
    <w:rsid w:val="007C245C"/>
    <w:rsid w:val="007C7E0B"/>
    <w:rsid w:val="007D2672"/>
    <w:rsid w:val="007D5253"/>
    <w:rsid w:val="007D72A8"/>
    <w:rsid w:val="007F2005"/>
    <w:rsid w:val="007F25DC"/>
    <w:rsid w:val="007F6A1F"/>
    <w:rsid w:val="007F76BE"/>
    <w:rsid w:val="0080194B"/>
    <w:rsid w:val="00801B35"/>
    <w:rsid w:val="00810B6A"/>
    <w:rsid w:val="0081568E"/>
    <w:rsid w:val="0081701F"/>
    <w:rsid w:val="00817864"/>
    <w:rsid w:val="00820FC7"/>
    <w:rsid w:val="00825656"/>
    <w:rsid w:val="0082567E"/>
    <w:rsid w:val="008354ED"/>
    <w:rsid w:val="008370EB"/>
    <w:rsid w:val="00840CBC"/>
    <w:rsid w:val="00843825"/>
    <w:rsid w:val="00852288"/>
    <w:rsid w:val="00857CE2"/>
    <w:rsid w:val="008728C1"/>
    <w:rsid w:val="008A2758"/>
    <w:rsid w:val="008A43B0"/>
    <w:rsid w:val="008A490A"/>
    <w:rsid w:val="008A71E4"/>
    <w:rsid w:val="008A7D12"/>
    <w:rsid w:val="008B0103"/>
    <w:rsid w:val="008B4809"/>
    <w:rsid w:val="008C2C70"/>
    <w:rsid w:val="008D1655"/>
    <w:rsid w:val="008D327A"/>
    <w:rsid w:val="008D65BD"/>
    <w:rsid w:val="008D73E1"/>
    <w:rsid w:val="008E543D"/>
    <w:rsid w:val="009013D5"/>
    <w:rsid w:val="00926487"/>
    <w:rsid w:val="00933369"/>
    <w:rsid w:val="009369A1"/>
    <w:rsid w:val="009434A8"/>
    <w:rsid w:val="009465BE"/>
    <w:rsid w:val="009547A8"/>
    <w:rsid w:val="0095670F"/>
    <w:rsid w:val="00961033"/>
    <w:rsid w:val="00962F5C"/>
    <w:rsid w:val="00963F23"/>
    <w:rsid w:val="00967025"/>
    <w:rsid w:val="00973AAA"/>
    <w:rsid w:val="00991F99"/>
    <w:rsid w:val="0099399F"/>
    <w:rsid w:val="009A19D9"/>
    <w:rsid w:val="009A45C0"/>
    <w:rsid w:val="009A5606"/>
    <w:rsid w:val="009B19E7"/>
    <w:rsid w:val="009B1FDE"/>
    <w:rsid w:val="009C3572"/>
    <w:rsid w:val="009D4FD0"/>
    <w:rsid w:val="009E0E30"/>
    <w:rsid w:val="009E5774"/>
    <w:rsid w:val="009F318C"/>
    <w:rsid w:val="00A02825"/>
    <w:rsid w:val="00A06EBF"/>
    <w:rsid w:val="00A0774F"/>
    <w:rsid w:val="00A143A4"/>
    <w:rsid w:val="00A24AC8"/>
    <w:rsid w:val="00A25339"/>
    <w:rsid w:val="00A27B37"/>
    <w:rsid w:val="00A372B3"/>
    <w:rsid w:val="00A4171C"/>
    <w:rsid w:val="00A41CA1"/>
    <w:rsid w:val="00A44351"/>
    <w:rsid w:val="00A452B1"/>
    <w:rsid w:val="00A460D7"/>
    <w:rsid w:val="00A57D2D"/>
    <w:rsid w:val="00A73078"/>
    <w:rsid w:val="00A840FD"/>
    <w:rsid w:val="00A86047"/>
    <w:rsid w:val="00A87E4B"/>
    <w:rsid w:val="00A932D2"/>
    <w:rsid w:val="00AA3F1B"/>
    <w:rsid w:val="00AB2D7F"/>
    <w:rsid w:val="00AB2F1C"/>
    <w:rsid w:val="00AB3189"/>
    <w:rsid w:val="00AC0F73"/>
    <w:rsid w:val="00AC147E"/>
    <w:rsid w:val="00AC2A58"/>
    <w:rsid w:val="00AC4BB4"/>
    <w:rsid w:val="00AD2AA3"/>
    <w:rsid w:val="00AD4912"/>
    <w:rsid w:val="00AD5E80"/>
    <w:rsid w:val="00AD6EF5"/>
    <w:rsid w:val="00AE1656"/>
    <w:rsid w:val="00AE666B"/>
    <w:rsid w:val="00AE7751"/>
    <w:rsid w:val="00AF4060"/>
    <w:rsid w:val="00AF7A2A"/>
    <w:rsid w:val="00B0799A"/>
    <w:rsid w:val="00B07BD1"/>
    <w:rsid w:val="00B07FD2"/>
    <w:rsid w:val="00B14C9D"/>
    <w:rsid w:val="00B14DF2"/>
    <w:rsid w:val="00B172C7"/>
    <w:rsid w:val="00B17E76"/>
    <w:rsid w:val="00B2125F"/>
    <w:rsid w:val="00B213E8"/>
    <w:rsid w:val="00B255F8"/>
    <w:rsid w:val="00B27FE3"/>
    <w:rsid w:val="00B35751"/>
    <w:rsid w:val="00B427F3"/>
    <w:rsid w:val="00B4619C"/>
    <w:rsid w:val="00B476CA"/>
    <w:rsid w:val="00B53DD1"/>
    <w:rsid w:val="00B60F70"/>
    <w:rsid w:val="00B61391"/>
    <w:rsid w:val="00B61BF6"/>
    <w:rsid w:val="00B76688"/>
    <w:rsid w:val="00B814CE"/>
    <w:rsid w:val="00B900A5"/>
    <w:rsid w:val="00B90B0D"/>
    <w:rsid w:val="00B96FFF"/>
    <w:rsid w:val="00BA0ACB"/>
    <w:rsid w:val="00BA1C2D"/>
    <w:rsid w:val="00BA2185"/>
    <w:rsid w:val="00BA2569"/>
    <w:rsid w:val="00BA474F"/>
    <w:rsid w:val="00BA7750"/>
    <w:rsid w:val="00BB209B"/>
    <w:rsid w:val="00BB3457"/>
    <w:rsid w:val="00BC339C"/>
    <w:rsid w:val="00BC3FA6"/>
    <w:rsid w:val="00BC5DFE"/>
    <w:rsid w:val="00BC74F7"/>
    <w:rsid w:val="00BD0435"/>
    <w:rsid w:val="00BD1A81"/>
    <w:rsid w:val="00BD57FE"/>
    <w:rsid w:val="00BF3DE6"/>
    <w:rsid w:val="00BF7D27"/>
    <w:rsid w:val="00C026BC"/>
    <w:rsid w:val="00C02B99"/>
    <w:rsid w:val="00C02F07"/>
    <w:rsid w:val="00C03A48"/>
    <w:rsid w:val="00C0447D"/>
    <w:rsid w:val="00C125BD"/>
    <w:rsid w:val="00C17939"/>
    <w:rsid w:val="00C26D84"/>
    <w:rsid w:val="00C34B96"/>
    <w:rsid w:val="00C3579E"/>
    <w:rsid w:val="00C41436"/>
    <w:rsid w:val="00C463C6"/>
    <w:rsid w:val="00C51DDA"/>
    <w:rsid w:val="00C67081"/>
    <w:rsid w:val="00C7323C"/>
    <w:rsid w:val="00C8574B"/>
    <w:rsid w:val="00C85B9F"/>
    <w:rsid w:val="00C93EA3"/>
    <w:rsid w:val="00C94E68"/>
    <w:rsid w:val="00C97C4C"/>
    <w:rsid w:val="00CA234C"/>
    <w:rsid w:val="00CB0F63"/>
    <w:rsid w:val="00CB3150"/>
    <w:rsid w:val="00CC1F8A"/>
    <w:rsid w:val="00CC2DB2"/>
    <w:rsid w:val="00CC346D"/>
    <w:rsid w:val="00CD06DE"/>
    <w:rsid w:val="00CE59FE"/>
    <w:rsid w:val="00CF7E1D"/>
    <w:rsid w:val="00D00A28"/>
    <w:rsid w:val="00D01CD3"/>
    <w:rsid w:val="00D04EB0"/>
    <w:rsid w:val="00D064A9"/>
    <w:rsid w:val="00D201E9"/>
    <w:rsid w:val="00D23A7C"/>
    <w:rsid w:val="00D2640E"/>
    <w:rsid w:val="00D30040"/>
    <w:rsid w:val="00D355D8"/>
    <w:rsid w:val="00D364BB"/>
    <w:rsid w:val="00D47F6E"/>
    <w:rsid w:val="00D501D1"/>
    <w:rsid w:val="00D53DB2"/>
    <w:rsid w:val="00D55A43"/>
    <w:rsid w:val="00D61756"/>
    <w:rsid w:val="00D705BE"/>
    <w:rsid w:val="00D732EE"/>
    <w:rsid w:val="00D73CF0"/>
    <w:rsid w:val="00D84D45"/>
    <w:rsid w:val="00D85280"/>
    <w:rsid w:val="00D94F91"/>
    <w:rsid w:val="00D95986"/>
    <w:rsid w:val="00D97024"/>
    <w:rsid w:val="00DA336C"/>
    <w:rsid w:val="00DA4E2A"/>
    <w:rsid w:val="00DA705F"/>
    <w:rsid w:val="00DB0EB2"/>
    <w:rsid w:val="00DB24D5"/>
    <w:rsid w:val="00DB37A3"/>
    <w:rsid w:val="00DB3A2D"/>
    <w:rsid w:val="00DB468D"/>
    <w:rsid w:val="00DB607B"/>
    <w:rsid w:val="00DB6E8C"/>
    <w:rsid w:val="00DC5237"/>
    <w:rsid w:val="00DD3F20"/>
    <w:rsid w:val="00DE312B"/>
    <w:rsid w:val="00DE62AF"/>
    <w:rsid w:val="00DF0C7E"/>
    <w:rsid w:val="00DF18BB"/>
    <w:rsid w:val="00DF21E9"/>
    <w:rsid w:val="00DF5652"/>
    <w:rsid w:val="00DF6979"/>
    <w:rsid w:val="00E021FF"/>
    <w:rsid w:val="00E07410"/>
    <w:rsid w:val="00E10778"/>
    <w:rsid w:val="00E1180D"/>
    <w:rsid w:val="00E11E17"/>
    <w:rsid w:val="00E13855"/>
    <w:rsid w:val="00E23540"/>
    <w:rsid w:val="00E33BD4"/>
    <w:rsid w:val="00E4694F"/>
    <w:rsid w:val="00E46FD1"/>
    <w:rsid w:val="00E47861"/>
    <w:rsid w:val="00E50015"/>
    <w:rsid w:val="00E64E91"/>
    <w:rsid w:val="00E65566"/>
    <w:rsid w:val="00E67295"/>
    <w:rsid w:val="00E71320"/>
    <w:rsid w:val="00E71C87"/>
    <w:rsid w:val="00E7565A"/>
    <w:rsid w:val="00E768B6"/>
    <w:rsid w:val="00E80F81"/>
    <w:rsid w:val="00E86251"/>
    <w:rsid w:val="00E9052E"/>
    <w:rsid w:val="00E92BAE"/>
    <w:rsid w:val="00E95024"/>
    <w:rsid w:val="00E96152"/>
    <w:rsid w:val="00EA519F"/>
    <w:rsid w:val="00EB186C"/>
    <w:rsid w:val="00EB3BFF"/>
    <w:rsid w:val="00EB4E42"/>
    <w:rsid w:val="00EC3D2F"/>
    <w:rsid w:val="00ED1986"/>
    <w:rsid w:val="00ED2F48"/>
    <w:rsid w:val="00ED4007"/>
    <w:rsid w:val="00ED6619"/>
    <w:rsid w:val="00EE451F"/>
    <w:rsid w:val="00EE5A50"/>
    <w:rsid w:val="00EE71C4"/>
    <w:rsid w:val="00EF5BDD"/>
    <w:rsid w:val="00EF689A"/>
    <w:rsid w:val="00F03861"/>
    <w:rsid w:val="00F137D0"/>
    <w:rsid w:val="00F14CD8"/>
    <w:rsid w:val="00F25793"/>
    <w:rsid w:val="00F3067F"/>
    <w:rsid w:val="00F5023B"/>
    <w:rsid w:val="00F63FA6"/>
    <w:rsid w:val="00F66744"/>
    <w:rsid w:val="00F7747E"/>
    <w:rsid w:val="00F916C9"/>
    <w:rsid w:val="00F96C11"/>
    <w:rsid w:val="00FA0B40"/>
    <w:rsid w:val="00FA5230"/>
    <w:rsid w:val="00FB5948"/>
    <w:rsid w:val="00FB76A1"/>
    <w:rsid w:val="00FB7CE3"/>
    <w:rsid w:val="00FC361E"/>
    <w:rsid w:val="00FD1FD9"/>
    <w:rsid w:val="00FD3C1B"/>
    <w:rsid w:val="00FE00F0"/>
    <w:rsid w:val="00FE20E1"/>
    <w:rsid w:val="00FE296B"/>
    <w:rsid w:val="00FE61AD"/>
    <w:rsid w:val="00FE7F87"/>
    <w:rsid w:val="00FF09BD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  <w:style w:type="paragraph" w:customStyle="1" w:styleId="ACBullet">
    <w:name w:val="AC Bullet"/>
    <w:qFormat/>
    <w:rsid w:val="00ED1986"/>
    <w:pPr>
      <w:numPr>
        <w:numId w:val="14"/>
      </w:numPr>
      <w:spacing w:before="60" w:after="60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ACBullet2">
    <w:name w:val="AC Bullet 2"/>
    <w:basedOn w:val="Normal"/>
    <w:qFormat/>
    <w:rsid w:val="00ED1986"/>
    <w:pPr>
      <w:numPr>
        <w:ilvl w:val="1"/>
        <w:numId w:val="14"/>
      </w:numPr>
    </w:pPr>
    <w:rPr>
      <w:rFonts w:eastAsia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435"/>
    <w:rPr>
      <w:rFonts w:ascii="Arial" w:eastAsia="SimSun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D0435"/>
    <w:pPr>
      <w:autoSpaceDE w:val="0"/>
      <w:autoSpaceDN w:val="0"/>
      <w:adjustRightInd w:val="0"/>
    </w:pPr>
    <w:rPr>
      <w:rFonts w:ascii="Helv" w:eastAsia="SimSun" w:hAnsi="Helv"/>
      <w:sz w:val="16"/>
      <w:szCs w:val="16"/>
      <w:lang w:val="en-US" w:eastAsia="en-US"/>
    </w:rPr>
  </w:style>
  <w:style w:type="paragraph" w:customStyle="1" w:styleId="Mainheading11pt">
    <w:name w:val="Main heading 11 pt"/>
    <w:basedOn w:val="Normal"/>
    <w:rsid w:val="00BD0435"/>
    <w:pPr>
      <w:spacing w:before="120"/>
      <w:jc w:val="center"/>
    </w:pPr>
    <w:rPr>
      <w:rFonts w:cs="Arial"/>
      <w:b/>
      <w:bCs/>
      <w:caps/>
      <w:sz w:val="22"/>
      <w:szCs w:val="22"/>
    </w:rPr>
  </w:style>
  <w:style w:type="paragraph" w:customStyle="1" w:styleId="headingB">
    <w:name w:val="heading B"/>
    <w:basedOn w:val="Normal"/>
    <w:next w:val="Normal"/>
    <w:rsid w:val="00BD0435"/>
    <w:pPr>
      <w:keepNext/>
      <w:autoSpaceDE w:val="0"/>
      <w:autoSpaceDN w:val="0"/>
      <w:adjustRightInd w:val="0"/>
      <w:spacing w:before="340"/>
    </w:pPr>
    <w:rPr>
      <w:rFonts w:cs="Arial"/>
      <w:b/>
      <w:bCs/>
      <w:caps/>
      <w:sz w:val="22"/>
      <w:szCs w:val="22"/>
      <w:lang w:val="en-US" w:bidi="fa-IR"/>
    </w:rPr>
  </w:style>
  <w:style w:type="paragraph" w:customStyle="1" w:styleId="Mainheading14pt">
    <w:name w:val="Main heading 14 pt"/>
    <w:basedOn w:val="Normal"/>
    <w:next w:val="Mainheading11pt"/>
    <w:rsid w:val="00BD0435"/>
    <w:pPr>
      <w:spacing w:before="240"/>
      <w:jc w:val="center"/>
    </w:pPr>
    <w:rPr>
      <w:rFonts w:cs="Arial"/>
      <w:b/>
      <w:bCs/>
      <w:caps/>
      <w:sz w:val="28"/>
      <w:szCs w:val="28"/>
    </w:rPr>
  </w:style>
  <w:style w:type="paragraph" w:styleId="Header">
    <w:name w:val="header"/>
    <w:basedOn w:val="Normal"/>
    <w:link w:val="Head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paragraph" w:styleId="Footer">
    <w:name w:val="footer"/>
    <w:aliases w:val="footnote"/>
    <w:basedOn w:val="Normal"/>
    <w:link w:val="FooterChar"/>
    <w:rsid w:val="00BD0435"/>
    <w:pPr>
      <w:tabs>
        <w:tab w:val="center" w:pos="4153"/>
        <w:tab w:val="right" w:pos="8306"/>
      </w:tabs>
    </w:pPr>
    <w:rPr>
      <w:sz w:val="22"/>
      <w:lang w:eastAsia="en-AU"/>
    </w:rPr>
  </w:style>
  <w:style w:type="table" w:styleId="TableGrid">
    <w:name w:val="Table Grid"/>
    <w:basedOn w:val="TableNormal"/>
    <w:rsid w:val="00BD0435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BD043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D0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BD0435"/>
    <w:rPr>
      <w:b/>
      <w:bCs/>
    </w:rPr>
  </w:style>
  <w:style w:type="paragraph" w:styleId="BalloonText">
    <w:name w:val="Balloon Text"/>
    <w:basedOn w:val="Normal"/>
    <w:link w:val="BalloonTextChar"/>
    <w:rsid w:val="00BD0435"/>
    <w:rPr>
      <w:rFonts w:ascii="Tahoma" w:hAnsi="Tahoma" w:cs="Tahoma"/>
      <w:sz w:val="16"/>
      <w:szCs w:val="16"/>
    </w:rPr>
  </w:style>
  <w:style w:type="character" w:styleId="PageNumber">
    <w:name w:val="page number"/>
    <w:rsid w:val="00BD0435"/>
  </w:style>
  <w:style w:type="paragraph" w:customStyle="1" w:styleId="LAPBodyText">
    <w:name w:val="LAP Body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Footer">
    <w:name w:val="LAP Footer"/>
    <w:next w:val="Normal"/>
    <w:qFormat/>
    <w:rsid w:val="00BD0435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Heading1">
    <w:name w:val="LAP Heading 1"/>
    <w:next w:val="Normal"/>
    <w:qFormat/>
    <w:rsid w:val="00BD0435"/>
    <w:pPr>
      <w:tabs>
        <w:tab w:val="left" w:pos="7321"/>
        <w:tab w:val="left" w:pos="9540"/>
      </w:tabs>
      <w:spacing w:before="240"/>
      <w:jc w:val="center"/>
    </w:pPr>
    <w:rPr>
      <w:rFonts w:ascii="Helv" w:eastAsia="SimSun" w:hAnsi="Helv"/>
      <w:caps/>
      <w:sz w:val="32"/>
      <w:szCs w:val="32"/>
      <w:lang w:val="en-US" w:eastAsia="en-US"/>
    </w:rPr>
  </w:style>
  <w:style w:type="paragraph" w:customStyle="1" w:styleId="LAPHeading2">
    <w:name w:val="LAP Heading 2"/>
    <w:next w:val="Normal"/>
    <w:qFormat/>
    <w:rsid w:val="00BD0435"/>
    <w:pPr>
      <w:spacing w:before="120" w:after="120"/>
      <w:jc w:val="center"/>
    </w:pPr>
    <w:rPr>
      <w:rFonts w:ascii="Arial" w:eastAsia="SimSun" w:hAnsi="Arial" w:cs="Arial"/>
      <w:b/>
      <w:bCs/>
      <w:sz w:val="28"/>
      <w:szCs w:val="28"/>
      <w:lang w:eastAsia="en-US"/>
    </w:rPr>
  </w:style>
  <w:style w:type="paragraph" w:customStyle="1" w:styleId="LAPHeading3">
    <w:name w:val="LAP Heading 3"/>
    <w:next w:val="Normal"/>
    <w:qFormat/>
    <w:rsid w:val="00BD0435"/>
    <w:pPr>
      <w:spacing w:before="120" w:after="60"/>
    </w:pPr>
    <w:rPr>
      <w:rFonts w:ascii="Arial" w:eastAsia="SimSun" w:hAnsi="Arial" w:cs="Arial"/>
      <w:b/>
      <w:bCs/>
      <w:sz w:val="18"/>
      <w:szCs w:val="18"/>
      <w:lang w:eastAsia="en-US"/>
    </w:rPr>
  </w:style>
  <w:style w:type="paragraph" w:customStyle="1" w:styleId="LAPTableBullet">
    <w:name w:val="LAP Table Bullet"/>
    <w:next w:val="Normal"/>
    <w:qFormat/>
    <w:rsid w:val="00BD0435"/>
    <w:pPr>
      <w:numPr>
        <w:numId w:val="7"/>
      </w:numPr>
      <w:spacing w:before="20" w:after="20"/>
    </w:pPr>
    <w:rPr>
      <w:rFonts w:ascii="Arial" w:eastAsia="SimSun" w:hAnsi="Arial" w:cs="Arial"/>
      <w:sz w:val="18"/>
      <w:szCs w:val="18"/>
      <w:lang w:eastAsia="en-US"/>
    </w:rPr>
  </w:style>
  <w:style w:type="paragraph" w:customStyle="1" w:styleId="LAPTableHeading1">
    <w:name w:val="LAP Table Heading 1"/>
    <w:next w:val="Normal"/>
    <w:qFormat/>
    <w:rsid w:val="00BD0435"/>
    <w:pPr>
      <w:spacing w:before="20" w:after="20"/>
    </w:pPr>
    <w:rPr>
      <w:rFonts w:ascii="Arial" w:eastAsia="SimSun" w:hAnsi="Arial" w:cs="Arial"/>
      <w:b/>
      <w:sz w:val="18"/>
      <w:szCs w:val="18"/>
      <w:lang w:eastAsia="en-US"/>
    </w:rPr>
  </w:style>
  <w:style w:type="paragraph" w:customStyle="1" w:styleId="LAPTableText">
    <w:name w:val="LAP Table Text"/>
    <w:next w:val="Normal"/>
    <w:qFormat/>
    <w:rsid w:val="00BD0435"/>
    <w:pPr>
      <w:spacing w:before="40" w:after="40"/>
    </w:pPr>
    <w:rPr>
      <w:rFonts w:ascii="Arial" w:eastAsia="SimSun" w:hAnsi="Arial" w:cs="Arial"/>
      <w:sz w:val="18"/>
      <w:szCs w:val="18"/>
      <w:lang w:eastAsia="en-US"/>
    </w:rPr>
  </w:style>
  <w:style w:type="character" w:customStyle="1" w:styleId="BalloonTextChar">
    <w:name w:val="Balloon Text Char"/>
    <w:link w:val="BalloonText"/>
    <w:rsid w:val="00BD0435"/>
    <w:rPr>
      <w:rFonts w:ascii="Tahoma" w:eastAsia="SimSun" w:hAnsi="Tahoma" w:cs="Tahoma"/>
      <w:sz w:val="16"/>
      <w:szCs w:val="16"/>
      <w:lang w:eastAsia="en-US"/>
    </w:rPr>
  </w:style>
  <w:style w:type="character" w:customStyle="1" w:styleId="CommentTextChar">
    <w:name w:val="Comment Text Char"/>
    <w:link w:val="CommentText"/>
    <w:rsid w:val="00BD0435"/>
    <w:rPr>
      <w:rFonts w:ascii="Arial" w:eastAsia="SimSun" w:hAnsi="Arial"/>
      <w:lang w:eastAsia="en-US"/>
    </w:rPr>
  </w:style>
  <w:style w:type="character" w:customStyle="1" w:styleId="CommentSubjectChar">
    <w:name w:val="Comment Subject Char"/>
    <w:link w:val="CommentSubject"/>
    <w:rsid w:val="00BD0435"/>
    <w:rPr>
      <w:rFonts w:ascii="Arial" w:eastAsia="SimSun" w:hAnsi="Arial"/>
      <w:b/>
      <w:bCs/>
      <w:lang w:eastAsia="en-US"/>
    </w:rPr>
  </w:style>
  <w:style w:type="character" w:customStyle="1" w:styleId="FooterChar">
    <w:name w:val="Footer Char"/>
    <w:aliases w:val="footnote Char"/>
    <w:link w:val="Footer"/>
    <w:rsid w:val="00BD0435"/>
    <w:rPr>
      <w:rFonts w:ascii="Arial" w:eastAsia="SimSun" w:hAnsi="Arial"/>
      <w:sz w:val="22"/>
      <w:szCs w:val="24"/>
    </w:rPr>
  </w:style>
  <w:style w:type="character" w:customStyle="1" w:styleId="HeaderChar">
    <w:name w:val="Header Char"/>
    <w:link w:val="Header"/>
    <w:rsid w:val="00BD0435"/>
    <w:rPr>
      <w:rFonts w:ascii="Arial" w:eastAsia="SimSun" w:hAnsi="Arial"/>
      <w:sz w:val="22"/>
      <w:szCs w:val="24"/>
    </w:rPr>
  </w:style>
  <w:style w:type="paragraph" w:customStyle="1" w:styleId="LAPTableTextCentered">
    <w:name w:val="LAP Table Text + Centered"/>
    <w:basedOn w:val="LAPTableText"/>
    <w:qFormat/>
    <w:rsid w:val="008A71E4"/>
    <w:pPr>
      <w:jc w:val="center"/>
    </w:pPr>
    <w:rPr>
      <w:rFonts w:eastAsia="Times New Roman" w:cs="Times New Roman"/>
      <w:szCs w:val="20"/>
    </w:rPr>
  </w:style>
  <w:style w:type="paragraph" w:customStyle="1" w:styleId="LAPTableTextItalic">
    <w:name w:val="LAP Table Text + Italic"/>
    <w:basedOn w:val="LAPTableText"/>
    <w:qFormat/>
    <w:rsid w:val="008A71E4"/>
    <w:rPr>
      <w:i/>
      <w:iCs/>
    </w:rPr>
  </w:style>
  <w:style w:type="paragraph" w:customStyle="1" w:styleId="LAPBodyTextItalic">
    <w:name w:val="LAP Body Text + Italic"/>
    <w:basedOn w:val="LAPBodyText"/>
    <w:rsid w:val="008A71E4"/>
    <w:rPr>
      <w:i/>
      <w:iCs/>
    </w:rPr>
  </w:style>
  <w:style w:type="paragraph" w:customStyle="1" w:styleId="LAPBodyTextItalicCentered">
    <w:name w:val="LAP Body Text + Italic Centered"/>
    <w:basedOn w:val="LAPBodyText"/>
    <w:qFormat/>
    <w:rsid w:val="008A71E4"/>
    <w:pPr>
      <w:jc w:val="center"/>
    </w:pPr>
    <w:rPr>
      <w:rFonts w:eastAsia="Times New Roman" w:cs="Times New Roman"/>
      <w:i/>
      <w:iCs/>
      <w:szCs w:val="20"/>
    </w:rPr>
  </w:style>
  <w:style w:type="paragraph" w:customStyle="1" w:styleId="LAPHeading2Italic">
    <w:name w:val="LAP Heading 2 + Italic"/>
    <w:basedOn w:val="LAPHeading2"/>
    <w:qFormat/>
    <w:rsid w:val="008A71E4"/>
    <w:rPr>
      <w:i/>
      <w:iCs/>
    </w:rPr>
  </w:style>
  <w:style w:type="paragraph" w:customStyle="1" w:styleId="LAPTableHeading1Centered">
    <w:name w:val="LAP Table Heading 1 + Centered"/>
    <w:basedOn w:val="LAPTableHeading1"/>
    <w:qFormat/>
    <w:rsid w:val="007F6A1F"/>
    <w:pPr>
      <w:jc w:val="center"/>
    </w:pPr>
    <w:rPr>
      <w:rFonts w:eastAsia="Times New Roman" w:cs="Times New Roman"/>
      <w:bCs/>
      <w:szCs w:val="20"/>
    </w:rPr>
  </w:style>
  <w:style w:type="paragraph" w:styleId="Revision">
    <w:name w:val="Revision"/>
    <w:hidden/>
    <w:uiPriority w:val="99"/>
    <w:semiHidden/>
    <w:rsid w:val="00B17E76"/>
    <w:rPr>
      <w:rFonts w:ascii="Arial" w:eastAsia="SimSun" w:hAnsi="Arial"/>
      <w:sz w:val="24"/>
      <w:szCs w:val="24"/>
      <w:lang w:eastAsia="en-US"/>
    </w:rPr>
  </w:style>
  <w:style w:type="paragraph" w:customStyle="1" w:styleId="ACLAPTableText">
    <w:name w:val="AC LAP Table Text"/>
    <w:qFormat/>
    <w:rsid w:val="002A53B7"/>
    <w:pPr>
      <w:spacing w:before="40" w:after="40"/>
    </w:pPr>
    <w:rPr>
      <w:rFonts w:ascii="Arial" w:eastAsia="Calibri" w:hAnsi="Arial" w:cs="Arial"/>
      <w:lang w:eastAsia="en-US"/>
    </w:rPr>
  </w:style>
  <w:style w:type="paragraph" w:customStyle="1" w:styleId="LAPHeading">
    <w:name w:val="LAP Heading"/>
    <w:qFormat/>
    <w:rsid w:val="002A53B7"/>
    <w:pPr>
      <w:spacing w:before="120" w:after="120"/>
      <w:jc w:val="center"/>
    </w:pPr>
    <w:rPr>
      <w:rFonts w:ascii="Arial" w:eastAsia="Calibri" w:hAnsi="Arial" w:cs="Arial"/>
      <w:b/>
      <w:bCs/>
      <w:noProof/>
      <w:sz w:val="28"/>
      <w:szCs w:val="28"/>
    </w:rPr>
  </w:style>
  <w:style w:type="paragraph" w:customStyle="1" w:styleId="ACBullet">
    <w:name w:val="AC Bullet"/>
    <w:qFormat/>
    <w:rsid w:val="00ED1986"/>
    <w:pPr>
      <w:numPr>
        <w:numId w:val="14"/>
      </w:numPr>
      <w:spacing w:before="60" w:after="60"/>
    </w:pPr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ACBullet2">
    <w:name w:val="AC Bullet 2"/>
    <w:basedOn w:val="Normal"/>
    <w:qFormat/>
    <w:rsid w:val="00ED1986"/>
    <w:pPr>
      <w:numPr>
        <w:ilvl w:val="1"/>
        <w:numId w:val="14"/>
      </w:numPr>
    </w:pPr>
    <w:rPr>
      <w:rFonts w:eastAsia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numbering" Target="numbering.xml" Id="rId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microsoft.com/office/2007/relationships/stylesWithEffects" Target="stylesWithEffect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styles" Target="styles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customXml" Target="/customXML/item4.xml" Id="R673aed7ba8c245a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CB029ECD6D85427BAD5E1D35DE4A29A4" version="1.0.0">
  <systemFields>
    <field name="Objective-Id">
      <value order="0">A666675</value>
    </field>
    <field name="Objective-Title">
      <value order="0">LAP 1 - Dob in a Litterer</value>
    </field>
    <field name="Objective-Description">
      <value order="0"/>
    </field>
    <field name="Objective-CreationStamp">
      <value order="0">2017-08-23T04:35:42Z</value>
    </field>
    <field name="Objective-IsApproved">
      <value order="0">false</value>
    </field>
    <field name="Objective-IsPublished">
      <value order="0">true</value>
    </field>
    <field name="Objective-DatePublished">
      <value order="0">2017-10-12T05:34:22Z</value>
    </field>
    <field name="Objective-ModificationStamp">
      <value order="0">2017-10-12T05:34:22Z</value>
    </field>
    <field name="Objective-Owner">
      <value order="0">Brent Bloffwitch</value>
    </field>
    <field name="Objective-Path">
      <value order="0">Objective Global Folder:SACE Support Materials:SACE Support Materials Stage 1:Business, Enterprise and Technology:Digital Technologies (from 2018):Pre-approved LAPs</value>
    </field>
    <field name="Objective-Parent">
      <value order="0">Pre-approved LAPs</value>
    </field>
    <field name="Objective-State">
      <value order="0">Published</value>
    </field>
    <field name="Objective-VersionId">
      <value order="0">vA1194356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qA15193</value>
    </field>
    <field name="Objective-Classification">
      <value order="0"/>
    </field>
    <field name="Objective-Caveats">
      <value order="0"/>
    </field>
  </systemFields>
  <catalogues/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3370A3D9-77C8-4882-8C2F-BFEC7AB7E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764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AND ASSESSMENT PLAN</vt:lpstr>
    </vt:vector>
  </TitlesOfParts>
  <Company>SACE Board of South Australia</Company>
  <LinksUpToDate>false</LinksUpToDate>
  <CharactersWithSpaces>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AND ASSESSMENT PLAN</dc:title>
  <dc:creator>mcphig01</dc:creator>
  <cp:lastModifiedBy>Brent Bloffwitch</cp:lastModifiedBy>
  <cp:revision>10</cp:revision>
  <cp:lastPrinted>2016-09-06T04:09:00Z</cp:lastPrinted>
  <dcterms:created xsi:type="dcterms:W3CDTF">2017-08-23T05:35:00Z</dcterms:created>
  <dcterms:modified xsi:type="dcterms:W3CDTF">2017-10-12T05:31:00Z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A666675</vt:lpwstr>
  </property>
  <property fmtid="{D5CDD505-2E9C-101B-9397-08002B2CF9AE}" pid="3" name="Objective-Title">
    <vt:lpwstr>LAP 1 - Dob in a Litterer</vt:lpwstr>
  </property>
  <property fmtid="{D5CDD505-2E9C-101B-9397-08002B2CF9AE}" pid="4" name="Objective-Comment">
    <vt:lpwstr/>
  </property>
  <property fmtid="{D5CDD505-2E9C-101B-9397-08002B2CF9AE}" pid="5" name="Objective-CreationStamp">
    <vt:filetime>2017-08-23T04:35:42Z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2017-10-12T05:34:22Z</vt:filetime>
  </property>
  <property fmtid="{D5CDD505-2E9C-101B-9397-08002B2CF9AE}" pid="9" name="Objective-ModificationStamp">
    <vt:filetime>2017-10-12T05:34:22Z</vt:filetime>
  </property>
  <property fmtid="{D5CDD505-2E9C-101B-9397-08002B2CF9AE}" pid="10" name="Objective-Owner">
    <vt:lpwstr>Brent Bloffwitch</vt:lpwstr>
  </property>
  <property fmtid="{D5CDD505-2E9C-101B-9397-08002B2CF9AE}" pid="11" name="Objective-Path">
    <vt:lpwstr>Objective Global Folder:SACE Support Materials:SACE Support Materials Stage 1:Business, Enterprise and Technology:Digital Technologies (from 2018):Pre-approved LAPs</vt:lpwstr>
  </property>
  <property fmtid="{D5CDD505-2E9C-101B-9397-08002B2CF9AE}" pid="12" name="Objective-Parent">
    <vt:lpwstr>Pre-approved LAPs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5.0</vt:lpwstr>
  </property>
  <property fmtid="{D5CDD505-2E9C-101B-9397-08002B2CF9AE}" pid="15" name="Objective-VersionNumber">
    <vt:r8>5</vt:r8>
  </property>
  <property fmtid="{D5CDD505-2E9C-101B-9397-08002B2CF9AE}" pid="16" name="Objective-VersionComment">
    <vt:lpwstr/>
  </property>
  <property fmtid="{D5CDD505-2E9C-101B-9397-08002B2CF9AE}" pid="17" name="Objective-FileNumber">
    <vt:lpwstr>qA15193</vt:lpwstr>
  </property>
  <property fmtid="{D5CDD505-2E9C-101B-9397-08002B2CF9AE}" pid="18" name="Objective-Classification">
    <vt:lpwstr/>
  </property>
  <property fmtid="{D5CDD505-2E9C-101B-9397-08002B2CF9AE}" pid="19" name="Objective-Caveats">
    <vt:lpwstr/>
  </property>
  <property fmtid="{D5CDD505-2E9C-101B-9397-08002B2CF9AE}" pid="20" name="Objective-Description">
    <vt:lpwstr/>
  </property>
  <property fmtid="{D5CDD505-2E9C-101B-9397-08002B2CF9AE}" pid="21" name="Objective-VersionId">
    <vt:lpwstr>vA1194356</vt:lpwstr>
  </property>
</Properties>
</file>