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1808" w14:textId="77777777" w:rsidR="000E451D" w:rsidRDefault="000E451D" w:rsidP="00072637">
      <w:pPr>
        <w:rPr>
          <w:sz w:val="36"/>
        </w:rPr>
      </w:pPr>
    </w:p>
    <w:p w14:paraId="38CA66F6" w14:textId="17D2296E" w:rsidR="00072637" w:rsidRPr="007F172B" w:rsidRDefault="0089765E" w:rsidP="00072637">
      <w:pPr>
        <w:rPr>
          <w:sz w:val="36"/>
        </w:rPr>
      </w:pPr>
      <w:r>
        <w:rPr>
          <w:sz w:val="36"/>
        </w:rPr>
        <w:t xml:space="preserve">Stage </w:t>
      </w:r>
      <w:r w:rsidR="00E52F6B">
        <w:rPr>
          <w:sz w:val="36"/>
        </w:rPr>
        <w:t>2</w:t>
      </w:r>
      <w:r>
        <w:rPr>
          <w:sz w:val="36"/>
        </w:rPr>
        <w:t xml:space="preserve"> Business Innovation</w:t>
      </w:r>
      <w:r w:rsidR="00072637" w:rsidRPr="007F172B">
        <w:rPr>
          <w:sz w:val="36"/>
        </w:rPr>
        <w:t xml:space="preserve"> </w:t>
      </w:r>
    </w:p>
    <w:p w14:paraId="47DCAFC7" w14:textId="12675742" w:rsidR="00072637" w:rsidRPr="007F172B" w:rsidRDefault="0089765E" w:rsidP="00072637">
      <w:pPr>
        <w:rPr>
          <w:sz w:val="36"/>
        </w:rPr>
      </w:pPr>
      <w:r>
        <w:rPr>
          <w:sz w:val="36"/>
        </w:rPr>
        <w:t xml:space="preserve">AT1 Task </w:t>
      </w:r>
      <w:r w:rsidR="006E6239">
        <w:rPr>
          <w:sz w:val="36"/>
        </w:rPr>
        <w:t>3: Risk assessment and feasible, viable solutions</w:t>
      </w:r>
    </w:p>
    <w:p w14:paraId="705BE64D" w14:textId="77777777" w:rsidR="00072637" w:rsidRDefault="00072637" w:rsidP="00971082">
      <w:pPr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</w:pPr>
    </w:p>
    <w:p w14:paraId="46123CA8" w14:textId="77777777" w:rsidR="00E52F6B" w:rsidRDefault="00E52F6B" w:rsidP="00E52F6B">
      <w:r>
        <w:rPr>
          <w:b/>
          <w:bCs/>
        </w:rPr>
        <w:t>Aim</w:t>
      </w:r>
    </w:p>
    <w:p w14:paraId="44ADD1E5" w14:textId="741D3840" w:rsidR="00E52F6B" w:rsidRDefault="006E6239" w:rsidP="00E52F6B">
      <w:r>
        <w:t>By interacting with an existing business, complete a risk assessment to identify internal and external threats. Discuss possible strategies to address or resolve</w:t>
      </w:r>
      <w:r w:rsidR="00124F1C">
        <w:t xml:space="preserve"> these </w:t>
      </w:r>
      <w:proofErr w:type="gramStart"/>
      <w:r w:rsidR="00124F1C">
        <w:t>issues, and</w:t>
      </w:r>
      <w:proofErr w:type="gramEnd"/>
      <w:r w:rsidR="00124F1C">
        <w:t xml:space="preserve"> evaluate current and emerging digital trends that can be integrated into your chosen business. Calculate a cost-benefit analysis for your chosen digital strategies and explore potential impacts on revenue streams and cost structures.</w:t>
      </w:r>
    </w:p>
    <w:p w14:paraId="5B31E451" w14:textId="77777777" w:rsidR="00E52F6B" w:rsidRPr="00325770" w:rsidRDefault="00E52F6B" w:rsidP="00E52F6B"/>
    <w:p w14:paraId="5B5A285D" w14:textId="2410DD8E" w:rsidR="00E52F6B" w:rsidRDefault="00E52F6B" w:rsidP="00E52F6B">
      <w:pPr>
        <w:rPr>
          <w:b/>
          <w:bCs/>
        </w:rPr>
      </w:pPr>
      <w:r>
        <w:rPr>
          <w:b/>
          <w:bCs/>
        </w:rPr>
        <w:t>Requirements</w:t>
      </w:r>
    </w:p>
    <w:p w14:paraId="36105A2B" w14:textId="77777777" w:rsidR="00E52F6B" w:rsidRDefault="00E52F6B" w:rsidP="00E52F6B">
      <w:pPr>
        <w:rPr>
          <w:b/>
          <w:bCs/>
        </w:rPr>
      </w:pPr>
    </w:p>
    <w:p w14:paraId="76FC6291" w14:textId="0025F279" w:rsidR="00E52F6B" w:rsidRDefault="00E52F6B" w:rsidP="00E52F6B">
      <w:pPr>
        <w:rPr>
          <w:b/>
          <w:bCs/>
        </w:rPr>
      </w:pPr>
      <w:r>
        <w:rPr>
          <w:b/>
          <w:bCs/>
        </w:rPr>
        <w:t xml:space="preserve">Part </w:t>
      </w:r>
      <w:r w:rsidR="00124F1C">
        <w:rPr>
          <w:b/>
          <w:bCs/>
        </w:rPr>
        <w:t>A</w:t>
      </w:r>
      <w:r>
        <w:rPr>
          <w:b/>
          <w:bCs/>
        </w:rPr>
        <w:t xml:space="preserve">: </w:t>
      </w:r>
      <w:r w:rsidR="006E6239">
        <w:rPr>
          <w:b/>
          <w:bCs/>
        </w:rPr>
        <w:t>Consultancy Report</w:t>
      </w:r>
      <w:r>
        <w:rPr>
          <w:b/>
          <w:bCs/>
        </w:rPr>
        <w:t xml:space="preserve"> </w:t>
      </w:r>
    </w:p>
    <w:p w14:paraId="75629E02" w14:textId="09A14986" w:rsidR="00124F1C" w:rsidRDefault="00124F1C" w:rsidP="00124F1C">
      <w:pPr>
        <w:pStyle w:val="ListParagraph"/>
        <w:numPr>
          <w:ilvl w:val="0"/>
          <w:numId w:val="24"/>
        </w:numPr>
        <w:spacing w:after="160" w:line="259" w:lineRule="auto"/>
      </w:pPr>
      <w:r>
        <w:t>Identify current risks and threats to the business using strategies such as a SWOT analysis and STEEP analysis</w:t>
      </w:r>
    </w:p>
    <w:p w14:paraId="0B8E473D" w14:textId="0577BB1E" w:rsidR="00437888" w:rsidRDefault="00437888" w:rsidP="00124F1C">
      <w:pPr>
        <w:pStyle w:val="ListParagraph"/>
        <w:numPr>
          <w:ilvl w:val="0"/>
          <w:numId w:val="24"/>
        </w:numPr>
        <w:spacing w:after="160" w:line="259" w:lineRule="auto"/>
      </w:pPr>
      <w:r>
        <w:t>Complete a market analysis, discussing the growth and status of your industry, current trends, and a competitive analysis</w:t>
      </w:r>
    </w:p>
    <w:p w14:paraId="05CCBA35" w14:textId="3F6B6534" w:rsidR="00124F1C" w:rsidRDefault="00124F1C" w:rsidP="00124F1C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Research and evaluate </w:t>
      </w:r>
      <w:proofErr w:type="gramStart"/>
      <w:r>
        <w:t>a number of</w:t>
      </w:r>
      <w:proofErr w:type="gramEnd"/>
      <w:r>
        <w:t xml:space="preserve"> viable technologies available to the business, outlining the problems the technology will solve</w:t>
      </w:r>
    </w:p>
    <w:p w14:paraId="16165E80" w14:textId="2AF92DB6" w:rsidR="00124F1C" w:rsidRDefault="00124F1C" w:rsidP="00124F1C">
      <w:pPr>
        <w:pStyle w:val="ListParagraph"/>
        <w:numPr>
          <w:ilvl w:val="0"/>
          <w:numId w:val="24"/>
        </w:numPr>
        <w:spacing w:after="160" w:line="259" w:lineRule="auto"/>
      </w:pPr>
      <w:r>
        <w:t>Discuss challenges and opportunities presented by the introduction of the new technologies</w:t>
      </w:r>
      <w:r w:rsidR="00437888">
        <w:t xml:space="preserve"> and their impact on the business model</w:t>
      </w:r>
    </w:p>
    <w:p w14:paraId="345B646D" w14:textId="5A2E71CA" w:rsidR="00437888" w:rsidRDefault="00437888" w:rsidP="00124F1C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Provide a final recommendation of </w:t>
      </w:r>
      <w:proofErr w:type="gramStart"/>
      <w:r>
        <w:t>whether or not</w:t>
      </w:r>
      <w:proofErr w:type="gramEnd"/>
      <w:r>
        <w:t xml:space="preserve"> the solution would be a practical, feasible strategy for the business</w:t>
      </w:r>
    </w:p>
    <w:p w14:paraId="3A6CF3C5" w14:textId="022CA543" w:rsidR="00E52F6B" w:rsidRPr="00263B81" w:rsidRDefault="00E52F6B" w:rsidP="00124F1C">
      <w:pPr>
        <w:spacing w:after="160" w:line="259" w:lineRule="auto"/>
      </w:pPr>
      <w:r w:rsidRPr="00124F1C">
        <w:rPr>
          <w:b/>
          <w:bCs/>
        </w:rPr>
        <w:t xml:space="preserve">Part </w:t>
      </w:r>
      <w:r w:rsidR="00124F1C" w:rsidRPr="00124F1C">
        <w:rPr>
          <w:b/>
          <w:bCs/>
        </w:rPr>
        <w:t>B</w:t>
      </w:r>
      <w:r w:rsidRPr="00124F1C">
        <w:rPr>
          <w:b/>
          <w:bCs/>
        </w:rPr>
        <w:t xml:space="preserve">: </w:t>
      </w:r>
      <w:r w:rsidR="006E6239" w:rsidRPr="00124F1C">
        <w:rPr>
          <w:b/>
          <w:bCs/>
        </w:rPr>
        <w:t>Financial Feasibility Study</w:t>
      </w:r>
      <w:r>
        <w:t xml:space="preserve"> </w:t>
      </w:r>
    </w:p>
    <w:p w14:paraId="26CE7F3D" w14:textId="7A441FE1" w:rsidR="00437888" w:rsidRPr="00437888" w:rsidRDefault="00437888" w:rsidP="00437888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>Identify and discuss the costs involved with incorporating the digital solution into the business</w:t>
      </w:r>
    </w:p>
    <w:p w14:paraId="2287FF5D" w14:textId="43BD9864" w:rsidR="00437888" w:rsidRPr="00437888" w:rsidRDefault="00437888" w:rsidP="00437888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>Explore your chosen revenue model and justify why it is suitable for the business</w:t>
      </w:r>
    </w:p>
    <w:p w14:paraId="5B8C185B" w14:textId="71873592" w:rsidR="00437888" w:rsidRPr="00437888" w:rsidRDefault="00437888" w:rsidP="00437888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 xml:space="preserve">Complete a cost-benefit analysis to support your </w:t>
      </w:r>
    </w:p>
    <w:p w14:paraId="288DA56F" w14:textId="6998D273" w:rsidR="00E52F6B" w:rsidRPr="00437888" w:rsidRDefault="00E52F6B" w:rsidP="00437888">
      <w:pPr>
        <w:spacing w:after="160" w:line="259" w:lineRule="auto"/>
        <w:rPr>
          <w:b/>
          <w:bCs/>
        </w:rPr>
      </w:pPr>
      <w:r w:rsidRPr="00437888">
        <w:rPr>
          <w:b/>
          <w:bCs/>
        </w:rPr>
        <w:t>Assessment Conditions</w:t>
      </w:r>
    </w:p>
    <w:p w14:paraId="5D106691" w14:textId="25414EAE" w:rsidR="00E52F6B" w:rsidRPr="00263B81" w:rsidRDefault="00E52F6B" w:rsidP="00E52F6B">
      <w:r>
        <w:rPr>
          <w:b/>
          <w:bCs/>
        </w:rPr>
        <w:t xml:space="preserve">Part A: </w:t>
      </w:r>
      <w:r w:rsidR="00437888">
        <w:t>7</w:t>
      </w:r>
      <w:r w:rsidR="00124F1C">
        <w:t>00</w:t>
      </w:r>
      <w:r w:rsidR="000E451D">
        <w:t>-</w:t>
      </w:r>
      <w:r w:rsidR="00124F1C">
        <w:t>word equivalent consultancy report</w:t>
      </w:r>
    </w:p>
    <w:p w14:paraId="6473DE78" w14:textId="64186B1D" w:rsidR="00E52F6B" w:rsidRDefault="00E52F6B" w:rsidP="00E52F6B">
      <w:r>
        <w:rPr>
          <w:b/>
          <w:bCs/>
        </w:rPr>
        <w:t>Part B:</w:t>
      </w:r>
      <w:r>
        <w:t xml:space="preserve"> </w:t>
      </w:r>
      <w:r w:rsidR="00437888">
        <w:t>3</w:t>
      </w:r>
      <w:r>
        <w:t>00</w:t>
      </w:r>
      <w:r w:rsidR="000E451D">
        <w:t>-</w:t>
      </w:r>
      <w:r>
        <w:t xml:space="preserve">word equivalent </w:t>
      </w:r>
      <w:r w:rsidR="00124F1C">
        <w:t>financial discussion</w:t>
      </w:r>
    </w:p>
    <w:p w14:paraId="75EDD32E" w14:textId="77777777" w:rsidR="00E52F6B" w:rsidRDefault="00E52F6B" w:rsidP="00E52F6B">
      <w:pPr>
        <w:rPr>
          <w:b/>
          <w:bCs/>
        </w:rPr>
      </w:pPr>
    </w:p>
    <w:p w14:paraId="4C2A9B94" w14:textId="2C5FE556" w:rsidR="00E52F6B" w:rsidRDefault="00E52F6B" w:rsidP="00E52F6B">
      <w:r>
        <w:rPr>
          <w:b/>
          <w:bCs/>
        </w:rPr>
        <w:t>Performance Standards</w:t>
      </w:r>
    </w:p>
    <w:p w14:paraId="7031D1C3" w14:textId="0052FEC9" w:rsidR="006E6239" w:rsidRPr="00124F1C" w:rsidRDefault="006E6239" w:rsidP="000E451D">
      <w:pPr>
        <w:tabs>
          <w:tab w:val="left" w:pos="851"/>
        </w:tabs>
        <w:spacing w:line="259" w:lineRule="auto"/>
      </w:pPr>
      <w:r w:rsidRPr="00124F1C">
        <w:rPr>
          <w:b/>
          <w:bCs/>
        </w:rPr>
        <w:t>FSP2</w:t>
      </w:r>
      <w:r w:rsidRPr="00124F1C">
        <w:tab/>
      </w:r>
      <w:r w:rsidR="000E451D">
        <w:t xml:space="preserve"> </w:t>
      </w:r>
      <w:r w:rsidRPr="00124F1C">
        <w:t xml:space="preserve">Generate viable solutions to problems and/or needs using customer-focused approaches </w:t>
      </w:r>
    </w:p>
    <w:p w14:paraId="625A0476" w14:textId="0B0518CC" w:rsidR="00EE016E" w:rsidRPr="00124F1C" w:rsidRDefault="006E6239" w:rsidP="000E451D">
      <w:pPr>
        <w:tabs>
          <w:tab w:val="left" w:pos="851"/>
        </w:tabs>
        <w:spacing w:line="259" w:lineRule="auto"/>
      </w:pPr>
      <w:r w:rsidRPr="00124F1C">
        <w:rPr>
          <w:b/>
          <w:bCs/>
        </w:rPr>
        <w:t>CA2</w:t>
      </w:r>
      <w:r w:rsidRPr="00124F1C">
        <w:tab/>
      </w:r>
      <w:r w:rsidR="000E451D">
        <w:t xml:space="preserve"> </w:t>
      </w:r>
      <w:r w:rsidRPr="00124F1C">
        <w:t>Create and apply business intelligence to iteratively develop business models and plans</w:t>
      </w:r>
    </w:p>
    <w:p w14:paraId="73E8C475" w14:textId="5D95114B" w:rsidR="00124F1C" w:rsidRPr="00124F1C" w:rsidRDefault="00124F1C" w:rsidP="000E451D">
      <w:pPr>
        <w:tabs>
          <w:tab w:val="left" w:pos="851"/>
        </w:tabs>
        <w:ind w:left="851" w:hanging="851"/>
        <w:rPr>
          <w:rFonts w:eastAsia="Arial" w:cs="Arial"/>
          <w:szCs w:val="22"/>
        </w:rPr>
      </w:pPr>
      <w:r w:rsidRPr="00124F1C">
        <w:rPr>
          <w:rFonts w:eastAsia="Arial" w:cs="Arial"/>
          <w:b/>
          <w:bCs/>
          <w:szCs w:val="22"/>
        </w:rPr>
        <w:t>AE2</w:t>
      </w:r>
      <w:r w:rsidRPr="00124F1C">
        <w:rPr>
          <w:rFonts w:eastAsia="Arial" w:cs="Arial"/>
          <w:szCs w:val="22"/>
        </w:rPr>
        <w:tab/>
      </w:r>
      <w:r w:rsidR="000E451D">
        <w:rPr>
          <w:rFonts w:eastAsia="Arial" w:cs="Arial"/>
          <w:szCs w:val="22"/>
        </w:rPr>
        <w:t xml:space="preserve"> </w:t>
      </w:r>
      <w:proofErr w:type="spellStart"/>
      <w:r w:rsidRPr="00124F1C">
        <w:rPr>
          <w:rFonts w:eastAsia="Arial" w:cs="Arial"/>
          <w:szCs w:val="22"/>
        </w:rPr>
        <w:t>Analyse</w:t>
      </w:r>
      <w:proofErr w:type="spellEnd"/>
      <w:r w:rsidRPr="00124F1C">
        <w:rPr>
          <w:rFonts w:eastAsia="Arial" w:cs="Arial"/>
          <w:szCs w:val="22"/>
        </w:rPr>
        <w:t xml:space="preserve"> and evaluate opportunities and challenges for business in the digital age </w:t>
      </w:r>
    </w:p>
    <w:p w14:paraId="43C5B823" w14:textId="3AC54187" w:rsidR="00124F1C" w:rsidRPr="00124F1C" w:rsidRDefault="00124F1C" w:rsidP="00124F1C">
      <w:pPr>
        <w:tabs>
          <w:tab w:val="left" w:pos="851"/>
        </w:tabs>
        <w:ind w:left="851" w:hanging="851"/>
        <w:rPr>
          <w:rFonts w:eastAsia="Arial" w:cs="Arial"/>
          <w:szCs w:val="22"/>
        </w:rPr>
      </w:pPr>
      <w:r w:rsidRPr="00124F1C">
        <w:rPr>
          <w:rFonts w:eastAsia="Arial" w:cs="Arial"/>
          <w:b/>
          <w:bCs/>
          <w:szCs w:val="22"/>
        </w:rPr>
        <w:t>AE3</w:t>
      </w:r>
      <w:r w:rsidRPr="00124F1C">
        <w:rPr>
          <w:rFonts w:eastAsia="Arial" w:cs="Arial"/>
          <w:szCs w:val="22"/>
        </w:rPr>
        <w:tab/>
      </w:r>
      <w:r w:rsidR="000E451D">
        <w:rPr>
          <w:rFonts w:eastAsia="Arial" w:cs="Arial"/>
          <w:szCs w:val="22"/>
        </w:rPr>
        <w:t xml:space="preserve"> </w:t>
      </w:r>
      <w:proofErr w:type="spellStart"/>
      <w:r w:rsidRPr="00124F1C">
        <w:rPr>
          <w:rFonts w:eastAsia="Arial" w:cs="Arial"/>
          <w:szCs w:val="22"/>
        </w:rPr>
        <w:t>Analyse</w:t>
      </w:r>
      <w:proofErr w:type="spellEnd"/>
      <w:r w:rsidRPr="00124F1C">
        <w:rPr>
          <w:rFonts w:eastAsia="Arial" w:cs="Arial"/>
          <w:szCs w:val="22"/>
        </w:rPr>
        <w:t xml:space="preserve"> and evaluate social, economic, environmental, and/or ethical impacts of global and local business. </w:t>
      </w:r>
    </w:p>
    <w:p w14:paraId="29FDDB40" w14:textId="2EBEA202" w:rsidR="00124F1C" w:rsidRPr="00DA37F7" w:rsidRDefault="00124F1C" w:rsidP="006E6239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  <w:lang w:eastAsia="ja-JP"/>
        </w:rPr>
        <w:sectPr w:rsidR="00124F1C" w:rsidRPr="00DA37F7" w:rsidSect="00EE016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FF2EACD" w14:textId="77777777" w:rsidR="00E52F6B" w:rsidRDefault="00E52F6B" w:rsidP="00E52F6B">
      <w:pPr>
        <w:rPr>
          <w:rFonts w:cs="Arial"/>
          <w:b/>
          <w:sz w:val="24"/>
        </w:rPr>
      </w:pPr>
      <w:r w:rsidRPr="00124F1C">
        <w:rPr>
          <w:b/>
          <w:sz w:val="24"/>
          <w:szCs w:val="24"/>
        </w:rPr>
        <w:lastRenderedPageBreak/>
        <w:t>P</w:t>
      </w:r>
      <w:r w:rsidRPr="00124F1C">
        <w:rPr>
          <w:rFonts w:cs="Arial"/>
          <w:b/>
          <w:sz w:val="24"/>
          <w:szCs w:val="24"/>
        </w:rPr>
        <w:t>erform</w:t>
      </w:r>
      <w:r w:rsidRPr="00C61796">
        <w:rPr>
          <w:rFonts w:cs="Arial"/>
          <w:b/>
          <w:sz w:val="24"/>
        </w:rPr>
        <w:t>ance Standards for Stage 2 Business Innovation</w:t>
      </w:r>
    </w:p>
    <w:tbl>
      <w:tblPr>
        <w:tblW w:w="103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"/>
        <w:gridCol w:w="2822"/>
        <w:gridCol w:w="3771"/>
        <w:gridCol w:w="3183"/>
      </w:tblGrid>
      <w:tr w:rsidR="00E52F6B" w:rsidRPr="00484FA6" w14:paraId="3BA5AEC1" w14:textId="77777777" w:rsidTr="001F6369">
        <w:trPr>
          <w:cantSplit/>
          <w:trHeight w:val="541"/>
          <w:tblHeader/>
          <w:jc w:val="center"/>
        </w:trPr>
        <w:tc>
          <w:tcPr>
            <w:tcW w:w="56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6117F522" w14:textId="77777777" w:rsidR="00E52F6B" w:rsidRPr="002F2CE7" w:rsidRDefault="00E52F6B" w:rsidP="001F6369">
            <w:pPr>
              <w:rPr>
                <w:rFonts w:eastAsia="SimSun"/>
              </w:rPr>
            </w:pPr>
            <w:r w:rsidRPr="002F2CE7">
              <w:rPr>
                <w:rFonts w:eastAsia="SimSun"/>
                <w:color w:val="595959"/>
              </w:rPr>
              <w:t>-</w:t>
            </w:r>
          </w:p>
        </w:tc>
        <w:tc>
          <w:tcPr>
            <w:tcW w:w="2822" w:type="dxa"/>
            <w:tcBorders>
              <w:right w:val="nil"/>
            </w:tcBorders>
            <w:shd w:val="clear" w:color="auto" w:fill="595959"/>
            <w:tcMar>
              <w:left w:w="85" w:type="dxa"/>
              <w:bottom w:w="85" w:type="dxa"/>
              <w:right w:w="85" w:type="dxa"/>
            </w:tcMar>
          </w:tcPr>
          <w:p w14:paraId="6F2408C4" w14:textId="77777777" w:rsidR="00E52F6B" w:rsidRPr="000C7472" w:rsidRDefault="00E52F6B" w:rsidP="001F6369">
            <w:pPr>
              <w:pStyle w:val="SOFinalPerformanceTableHead1"/>
            </w:pPr>
          </w:p>
          <w:p w14:paraId="54714B3A" w14:textId="77777777" w:rsidR="00E52F6B" w:rsidRPr="002F2CE7" w:rsidRDefault="00E52F6B" w:rsidP="001F6369">
            <w:pPr>
              <w:tabs>
                <w:tab w:val="left" w:pos="2555"/>
              </w:tabs>
              <w:rPr>
                <w:rFonts w:eastAsia="SimSun"/>
                <w:b/>
              </w:rPr>
            </w:pPr>
            <w:r w:rsidRPr="002F2CE7">
              <w:rPr>
                <w:rFonts w:eastAsia="SimSun"/>
                <w:b/>
                <w:color w:val="FFFFFF"/>
              </w:rPr>
              <w:t>Finding and Solving Problems</w:t>
            </w:r>
          </w:p>
        </w:tc>
        <w:tc>
          <w:tcPr>
            <w:tcW w:w="3771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195FCC03" w14:textId="77777777" w:rsidR="00E52F6B" w:rsidRPr="00484FA6" w:rsidRDefault="00E52F6B" w:rsidP="001F6369">
            <w:pPr>
              <w:pStyle w:val="SOFinalPerformanceTableHead1"/>
            </w:pPr>
            <w:r>
              <w:t>Contextual Application</w:t>
            </w:r>
          </w:p>
        </w:tc>
        <w:tc>
          <w:tcPr>
            <w:tcW w:w="3183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0B223DB3" w14:textId="77777777" w:rsidR="00E52F6B" w:rsidRPr="00484FA6" w:rsidRDefault="00E52F6B" w:rsidP="001F6369">
            <w:pPr>
              <w:pStyle w:val="SOFinalPerformanceTableHead1"/>
            </w:pPr>
            <w:r>
              <w:t>Analysis and Evaluation</w:t>
            </w:r>
          </w:p>
        </w:tc>
      </w:tr>
      <w:tr w:rsidR="00E52F6B" w:rsidRPr="00484FA6" w14:paraId="4F6B2CF9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5E2DFAD4" w14:textId="77777777" w:rsidR="00E52F6B" w:rsidRPr="00484FA6" w:rsidRDefault="00E52F6B" w:rsidP="001F6369">
            <w:pPr>
              <w:pStyle w:val="SOFinalPerformanceTableLetters"/>
            </w:pPr>
            <w:r w:rsidRPr="00484FA6">
              <w:t>A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4FC7341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Insightful identification and exploration of problems and/or needs using customer-focused approaches</w:t>
            </w:r>
          </w:p>
          <w:p w14:paraId="03DE4F19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Highly creative generation of innovative and viable solutions to problems and/or needs using customer-focused approaches</w:t>
            </w:r>
          </w:p>
          <w:p w14:paraId="028D1454" w14:textId="77777777" w:rsidR="00E52F6B" w:rsidRPr="00AF47E2" w:rsidRDefault="00E52F6B" w:rsidP="001F6369">
            <w:pPr>
              <w:tabs>
                <w:tab w:val="left" w:pos="567"/>
              </w:tabs>
              <w:spacing w:before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9518E5D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Perceptive and highly effective contextual application of decision-making and project management tools and strategies</w:t>
            </w:r>
          </w:p>
          <w:p w14:paraId="48CF7A4D" w14:textId="77777777" w:rsidR="00E52F6B" w:rsidRPr="00896B00" w:rsidRDefault="00E52F6B" w:rsidP="001F6369">
            <w:pPr>
              <w:shd w:val="clear" w:color="auto" w:fill="FFFFFF" w:themeFill="background1"/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>Astute and highly strategic creation and application of business intelligence to iteratively develop business models and plans</w:t>
            </w:r>
          </w:p>
          <w:p w14:paraId="5A93B7C2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SimSun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Astute and perceptive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FFD7ADF" w14:textId="77777777" w:rsidR="00E52F6B" w:rsidRPr="00896B00" w:rsidRDefault="00E52F6B" w:rsidP="001F6369">
            <w:pPr>
              <w:spacing w:before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Discerning evaluation of business models and plans</w:t>
            </w:r>
          </w:p>
          <w:p w14:paraId="6A5F9E57" w14:textId="77777777" w:rsidR="00E52F6B" w:rsidRPr="00896B00" w:rsidRDefault="00E52F6B" w:rsidP="001F6369">
            <w:pPr>
              <w:spacing w:before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>Critical analysis and perceptive evaluation of opportunities and challenges for business in the digital age</w:t>
            </w:r>
          </w:p>
          <w:p w14:paraId="714A6E02" w14:textId="77777777" w:rsidR="00E52F6B" w:rsidRPr="00896B00" w:rsidRDefault="00E52F6B" w:rsidP="001F6369">
            <w:pPr>
              <w:spacing w:before="120"/>
              <w:rPr>
                <w:rFonts w:eastAsia="SimSun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 xml:space="preserve">Insightful analysis and evaluation of social, economic, environmental, and/or ethical impacts of global and local business. </w:t>
            </w:r>
          </w:p>
        </w:tc>
      </w:tr>
      <w:tr w:rsidR="00E52F6B" w:rsidRPr="00484FA6" w14:paraId="59F200FA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5DA93C2C" w14:textId="77777777" w:rsidR="00E52F6B" w:rsidRPr="00484FA6" w:rsidRDefault="00E52F6B" w:rsidP="001F6369">
            <w:pPr>
              <w:pStyle w:val="SOFinalPerformanceTableLetters"/>
            </w:pPr>
            <w:r w:rsidRPr="00484FA6">
              <w:t>B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0765D85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Well-considered identification and exploration of problems and/or needs using customer-focused approaches</w:t>
            </w:r>
          </w:p>
          <w:p w14:paraId="17EE829F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Creative generation of viable solutions with some innovation to problems and/or needs using customer-focused approaches</w:t>
            </w:r>
          </w:p>
          <w:p w14:paraId="3415D64B" w14:textId="77777777" w:rsidR="00E52F6B" w:rsidRPr="00AF47E2" w:rsidRDefault="00E52F6B" w:rsidP="001F6369">
            <w:pPr>
              <w:tabs>
                <w:tab w:val="left" w:pos="567"/>
              </w:tabs>
              <w:spacing w:before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4CACE7E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Well-considered and mostly effective contextual application of decision-making, project management and change management tools and strategies</w:t>
            </w:r>
          </w:p>
          <w:p w14:paraId="33608A0C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>Strategic creation and application of business intelligence to iteratively develop business models and plans</w:t>
            </w:r>
          </w:p>
          <w:p w14:paraId="199CB2C6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SimSun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Mostly perceptive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B830330" w14:textId="77777777" w:rsidR="00E52F6B" w:rsidRPr="00896B00" w:rsidRDefault="00E52F6B" w:rsidP="001F6369">
            <w:pPr>
              <w:spacing w:before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Mostly discerning evaluation of business models and plans</w:t>
            </w:r>
          </w:p>
          <w:p w14:paraId="5C1E1730" w14:textId="77777777" w:rsidR="00E52F6B" w:rsidRPr="00896B00" w:rsidRDefault="00E52F6B" w:rsidP="001F6369">
            <w:pPr>
              <w:spacing w:before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>Mostly critical analysis and evaluation of opportunities and challenges for business in the digital age</w:t>
            </w:r>
          </w:p>
          <w:p w14:paraId="096C629C" w14:textId="77777777" w:rsidR="00E52F6B" w:rsidRPr="00896B00" w:rsidRDefault="00E52F6B" w:rsidP="001F6369">
            <w:pPr>
              <w:spacing w:before="120"/>
              <w:rPr>
                <w:rFonts w:eastAsia="SimSun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 xml:space="preserve">Well-considered analysis and evaluation of social, economic, environmental, and/or ethical impacts of global and local business. </w:t>
            </w:r>
          </w:p>
          <w:p w14:paraId="1E0FA9CE" w14:textId="77777777" w:rsidR="00E52F6B" w:rsidRPr="00896B00" w:rsidRDefault="00E52F6B" w:rsidP="001F6369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E52F6B" w:rsidRPr="00484FA6" w14:paraId="769FBBD6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41C590D" w14:textId="77777777" w:rsidR="00E52F6B" w:rsidRPr="00484FA6" w:rsidRDefault="00E52F6B" w:rsidP="001F6369">
            <w:pPr>
              <w:pStyle w:val="SOFinalPerformanceTableLetters"/>
            </w:pPr>
            <w:r w:rsidRPr="00484FA6">
              <w:t>C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E912695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Considered identification and exploration of problems and/or needs using customer-focused approaches</w:t>
            </w:r>
          </w:p>
          <w:p w14:paraId="6181FA51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Mostly creative generation of viable solutions to problems and/or needs using customer-focused approaches</w:t>
            </w:r>
          </w:p>
          <w:p w14:paraId="526CED9C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7E46100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Considered contextual application of decision-making, project management and change management tools and strategies</w:t>
            </w:r>
          </w:p>
          <w:p w14:paraId="4F6A02FB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 xml:space="preserve">Competent creation and application of business intelligence to iteratively develop business models and plans </w:t>
            </w:r>
          </w:p>
          <w:p w14:paraId="31014A0D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Effective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98299A9" w14:textId="77777777" w:rsidR="00E52F6B" w:rsidRPr="00896B00" w:rsidRDefault="00E52F6B" w:rsidP="001F6369">
            <w:pPr>
              <w:spacing w:before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Considered evaluation of business models and plans</w:t>
            </w:r>
          </w:p>
          <w:p w14:paraId="424DA011" w14:textId="77777777" w:rsidR="00E52F6B" w:rsidRPr="00896B00" w:rsidRDefault="00E52F6B" w:rsidP="001F6369">
            <w:pPr>
              <w:spacing w:before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>Some critical analysis and evaluation of opportunities and challenges for business in the digital age</w:t>
            </w:r>
          </w:p>
          <w:p w14:paraId="37028471" w14:textId="77777777" w:rsidR="00E52F6B" w:rsidRPr="00896B00" w:rsidRDefault="00E52F6B" w:rsidP="001F6369">
            <w:pPr>
              <w:spacing w:before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 xml:space="preserve">Considered analysis and evaluation of social, economic, environmental, and/or ethical impacts of global and local business. </w:t>
            </w:r>
          </w:p>
        </w:tc>
      </w:tr>
      <w:tr w:rsidR="00E52F6B" w:rsidRPr="00484FA6" w14:paraId="23055245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68F60A4F" w14:textId="77777777" w:rsidR="00E52F6B" w:rsidRPr="00484FA6" w:rsidRDefault="00E52F6B" w:rsidP="001F6369">
            <w:pPr>
              <w:pStyle w:val="SOFinalPerformanceTableLetters"/>
            </w:pPr>
            <w:r w:rsidRPr="00484FA6">
              <w:t>D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1F6656C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Some identification and exploration of problems and/or needs using customer-focused approaches</w:t>
            </w:r>
          </w:p>
          <w:p w14:paraId="249DA937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Some generation of solutions to problems and/or needs using customer-focused approaches</w:t>
            </w: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F7179AC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Some application of decision-making, project management and change management tools and strategies</w:t>
            </w:r>
          </w:p>
          <w:p w14:paraId="4F559B64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>Some creation and application of business intelligence to iteratively develop business models and plans</w:t>
            </w:r>
          </w:p>
          <w:p w14:paraId="2237385A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SimSun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Some contextual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B799330" w14:textId="77777777" w:rsidR="00E52F6B" w:rsidRPr="00896B00" w:rsidRDefault="00E52F6B" w:rsidP="001F6369">
            <w:pPr>
              <w:spacing w:before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Some analysis and description of business models and plans</w:t>
            </w:r>
          </w:p>
          <w:p w14:paraId="42105EA5" w14:textId="77777777" w:rsidR="00E52F6B" w:rsidRPr="00896B00" w:rsidRDefault="00E52F6B" w:rsidP="001F6369">
            <w:pPr>
              <w:spacing w:before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>Some analysis and description of opportunities and challenges for business in the digital age</w:t>
            </w:r>
          </w:p>
          <w:p w14:paraId="090BC15A" w14:textId="77777777" w:rsidR="00E52F6B" w:rsidRPr="00896B00" w:rsidRDefault="00E52F6B" w:rsidP="001F6369">
            <w:pPr>
              <w:spacing w:before="120"/>
              <w:rPr>
                <w:rFonts w:eastAsia="SimSun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 xml:space="preserve">Some analysis and description of social, economic, environmental, and/or ethical impacts of global and local business. </w:t>
            </w:r>
          </w:p>
        </w:tc>
      </w:tr>
      <w:tr w:rsidR="00E52F6B" w:rsidRPr="00484FA6" w14:paraId="79AEE7EE" w14:textId="77777777" w:rsidTr="001F6369">
        <w:trPr>
          <w:cantSplit/>
          <w:jc w:val="center"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E31D9DD" w14:textId="77777777" w:rsidR="00E52F6B" w:rsidRPr="00484FA6" w:rsidRDefault="00E52F6B" w:rsidP="001F6369">
            <w:pPr>
              <w:pStyle w:val="SOFinalPerformanceTableLetters"/>
            </w:pPr>
            <w:r w:rsidRPr="00484FA6">
              <w:t>E</w:t>
            </w:r>
          </w:p>
        </w:tc>
        <w:tc>
          <w:tcPr>
            <w:tcW w:w="28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97FC0FC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Attempted identification and exploration of problems and/or needs using customer-focused approaches</w:t>
            </w:r>
          </w:p>
          <w:p w14:paraId="351B6B40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AF47E2">
              <w:rPr>
                <w:rFonts w:eastAsia="Arial" w:cs="Arial"/>
                <w:sz w:val="18"/>
                <w:szCs w:val="18"/>
              </w:rPr>
              <w:t>Attempted generation of solutions to problems and/or needs using customer-focused approaches</w:t>
            </w:r>
          </w:p>
          <w:p w14:paraId="77EE38B5" w14:textId="77777777" w:rsidR="00E52F6B" w:rsidRPr="00AF47E2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9027C61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Attempted application of decision-making, project management and change management tools and strategies</w:t>
            </w:r>
          </w:p>
          <w:p w14:paraId="3F6A5C32" w14:textId="77777777" w:rsidR="00E52F6B" w:rsidRPr="00896B00" w:rsidRDefault="00E52F6B" w:rsidP="001F6369">
            <w:pPr>
              <w:tabs>
                <w:tab w:val="left" w:pos="567"/>
              </w:tabs>
              <w:spacing w:before="120" w:after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>Attempted creation and application of business intelligence to iteratively develop business models and plans</w:t>
            </w:r>
          </w:p>
          <w:p w14:paraId="6E5FC486" w14:textId="77777777" w:rsidR="00E52F6B" w:rsidRPr="00896B00" w:rsidRDefault="00E52F6B" w:rsidP="001F6369">
            <w:pPr>
              <w:tabs>
                <w:tab w:val="left" w:pos="567"/>
              </w:tabs>
              <w:spacing w:before="60"/>
              <w:rPr>
                <w:rFonts w:eastAsia="SimSun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Attempted application of communication and/or collaborative skills.</w:t>
            </w:r>
          </w:p>
        </w:tc>
        <w:tc>
          <w:tcPr>
            <w:tcW w:w="31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B034B21" w14:textId="77777777" w:rsidR="00E52F6B" w:rsidRPr="00896B00" w:rsidRDefault="00E52F6B" w:rsidP="001F6369">
            <w:pPr>
              <w:spacing w:before="120"/>
              <w:rPr>
                <w:rFonts w:eastAsia="Arial" w:cs="Arial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color w:val="A6A6A6" w:themeColor="background1" w:themeShade="A6"/>
                <w:sz w:val="18"/>
                <w:szCs w:val="18"/>
              </w:rPr>
              <w:t>Attempted description of business models and plans</w:t>
            </w:r>
          </w:p>
          <w:p w14:paraId="786613F7" w14:textId="77777777" w:rsidR="00E52F6B" w:rsidRPr="00896B00" w:rsidRDefault="00E52F6B" w:rsidP="001F6369">
            <w:pPr>
              <w:spacing w:before="120"/>
              <w:rPr>
                <w:rFonts w:eastAsia="Arial" w:cs="Arial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>Description of opportunities and challenges for business in the digital age</w:t>
            </w:r>
          </w:p>
          <w:p w14:paraId="7F18E8FB" w14:textId="77777777" w:rsidR="00E52F6B" w:rsidRPr="00896B00" w:rsidRDefault="00E52F6B" w:rsidP="001F6369">
            <w:pPr>
              <w:spacing w:before="120"/>
              <w:rPr>
                <w:rFonts w:eastAsia="SimSun"/>
                <w:color w:val="A6A6A6" w:themeColor="background1" w:themeShade="A6"/>
                <w:sz w:val="18"/>
                <w:szCs w:val="18"/>
              </w:rPr>
            </w:pPr>
            <w:r w:rsidRPr="00896B00">
              <w:rPr>
                <w:rFonts w:eastAsia="Arial" w:cs="Arial"/>
                <w:sz w:val="18"/>
                <w:szCs w:val="18"/>
              </w:rPr>
              <w:t xml:space="preserve">Description of social, economic, environmental, and/or ethical impacts of global and local business. </w:t>
            </w:r>
          </w:p>
        </w:tc>
      </w:tr>
    </w:tbl>
    <w:p w14:paraId="46049451" w14:textId="77777777" w:rsidR="00E52F6B" w:rsidRDefault="00E52F6B" w:rsidP="00E52F6B"/>
    <w:p w14:paraId="0468EFDE" w14:textId="3D82D827" w:rsidR="00E52F6B" w:rsidRPr="00E52F6B" w:rsidRDefault="00E52F6B" w:rsidP="00E52F6B">
      <w:pPr>
        <w:tabs>
          <w:tab w:val="left" w:pos="6480"/>
        </w:tabs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  <w:bookmarkStart w:id="0" w:name="_GoBack"/>
      <w:bookmarkEnd w:id="0"/>
    </w:p>
    <w:sectPr w:rsidR="00E52F6B" w:rsidRPr="00E52F6B" w:rsidSect="00470AB4">
      <w:headerReference w:type="default" r:id="rId16"/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634F" w14:textId="77777777" w:rsidR="00970524" w:rsidRDefault="00970524" w:rsidP="009C002D">
      <w:r>
        <w:separator/>
      </w:r>
    </w:p>
  </w:endnote>
  <w:endnote w:type="continuationSeparator" w:id="0">
    <w:p w14:paraId="03667BB4" w14:textId="77777777" w:rsidR="00970524" w:rsidRDefault="00970524" w:rsidP="009C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B03F" w14:textId="77777777" w:rsidR="00072637" w:rsidRDefault="0007263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B66C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44C25D2" w14:textId="77777777" w:rsidR="00072637" w:rsidRDefault="00072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3962" w14:textId="77777777" w:rsidR="000E451D" w:rsidRDefault="000E451D" w:rsidP="000E451D">
    <w:pPr>
      <w:pStyle w:val="LAPFooter"/>
      <w:tabs>
        <w:tab w:val="clear" w:pos="9639"/>
        <w:tab w:val="right" w:pos="10206"/>
      </w:tabs>
      <w:rPr>
        <w:sz w:val="14"/>
        <w:szCs w:val="14"/>
        <w:lang w:val="en-AU"/>
      </w:rPr>
    </w:pPr>
    <w:r>
      <w:rPr>
        <w:sz w:val="14"/>
        <w:szCs w:val="14"/>
        <w:lang w:val="en-AU"/>
      </w:rPr>
      <w:t>Stage 2 Business Innovation - AT1 – Task 3</w:t>
    </w:r>
  </w:p>
  <w:p w14:paraId="59C42E7B" w14:textId="77777777" w:rsidR="000E451D" w:rsidRDefault="000E451D" w:rsidP="000E451D">
    <w:pPr>
      <w:rPr>
        <w:rFonts w:ascii="Arial" w:hAnsi="Arial" w:cs="Arial"/>
        <w:sz w:val="14"/>
        <w:szCs w:val="14"/>
        <w:lang w:val="en-AU"/>
      </w:rPr>
    </w:pPr>
    <w:r>
      <w:rPr>
        <w:rFonts w:ascii="Arial" w:hAnsi="Arial" w:cs="Arial"/>
        <w:sz w:val="14"/>
        <w:szCs w:val="14"/>
        <w:lang w:val="en-AU"/>
      </w:rPr>
      <w:t>Ref: A968695</w:t>
    </w:r>
  </w:p>
  <w:p w14:paraId="65B80481" w14:textId="3DBBE5E3" w:rsidR="000E451D" w:rsidRPr="000E451D" w:rsidRDefault="000E451D" w:rsidP="000E451D">
    <w:pPr>
      <w:rPr>
        <w:rFonts w:ascii="Arial" w:hAnsi="Arial" w:cs="Arial"/>
        <w:sz w:val="14"/>
        <w:szCs w:val="14"/>
        <w:lang w:val="en-AU"/>
      </w:rPr>
    </w:pPr>
    <w:r>
      <w:rPr>
        <w:rFonts w:ascii="Arial" w:hAnsi="Arial" w:cs="Arial"/>
        <w:sz w:val="14"/>
        <w:szCs w:val="14"/>
        <w:lang w:val="en-AU"/>
      </w:rPr>
      <w:t>© SACE Board of South Australia,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F0AA" w14:textId="082865B6" w:rsidR="000E451D" w:rsidRDefault="000E451D" w:rsidP="000E451D">
    <w:pPr>
      <w:pStyle w:val="LAPFooter"/>
      <w:tabs>
        <w:tab w:val="clear" w:pos="9639"/>
        <w:tab w:val="right" w:pos="10206"/>
      </w:tabs>
      <w:rPr>
        <w:sz w:val="14"/>
        <w:szCs w:val="14"/>
        <w:lang w:val="en-AU"/>
      </w:rPr>
    </w:pPr>
    <w:r>
      <w:rPr>
        <w:sz w:val="14"/>
        <w:szCs w:val="14"/>
        <w:lang w:val="en-AU"/>
      </w:rPr>
      <w:t xml:space="preserve">Stage 2 Business Innovation - AT1 – Task </w:t>
    </w:r>
    <w:r>
      <w:rPr>
        <w:sz w:val="14"/>
        <w:szCs w:val="14"/>
        <w:lang w:val="en-AU"/>
      </w:rPr>
      <w:t>3</w:t>
    </w:r>
  </w:p>
  <w:p w14:paraId="36EB968E" w14:textId="2EFE1C0E" w:rsidR="000E451D" w:rsidRDefault="000E451D" w:rsidP="000E451D">
    <w:pPr>
      <w:rPr>
        <w:rFonts w:ascii="Arial" w:hAnsi="Arial" w:cs="Arial"/>
        <w:sz w:val="14"/>
        <w:szCs w:val="14"/>
        <w:lang w:val="en-AU"/>
      </w:rPr>
    </w:pPr>
    <w:r>
      <w:rPr>
        <w:rFonts w:ascii="Arial" w:hAnsi="Arial" w:cs="Arial"/>
        <w:sz w:val="14"/>
        <w:szCs w:val="14"/>
        <w:lang w:val="en-AU"/>
      </w:rPr>
      <w:t>Ref: A96869</w:t>
    </w:r>
    <w:r>
      <w:rPr>
        <w:rFonts w:ascii="Arial" w:hAnsi="Arial" w:cs="Arial"/>
        <w:sz w:val="14"/>
        <w:szCs w:val="14"/>
        <w:lang w:val="en-AU"/>
      </w:rPr>
      <w:t>5</w:t>
    </w:r>
  </w:p>
  <w:p w14:paraId="06FB958A" w14:textId="77777777" w:rsidR="000E451D" w:rsidRDefault="000E451D" w:rsidP="000E451D">
    <w:pPr>
      <w:rPr>
        <w:rFonts w:ascii="Arial" w:hAnsi="Arial" w:cs="Arial"/>
        <w:sz w:val="14"/>
        <w:szCs w:val="14"/>
        <w:lang w:val="en-AU"/>
      </w:rPr>
    </w:pPr>
    <w:r>
      <w:rPr>
        <w:rFonts w:ascii="Arial" w:hAnsi="Arial" w:cs="Arial"/>
        <w:sz w:val="14"/>
        <w:szCs w:val="14"/>
        <w:lang w:val="en-AU"/>
      </w:rPr>
      <w:t>© SACE Board of South Australia, 2021</w:t>
    </w:r>
  </w:p>
  <w:p w14:paraId="4F37BE29" w14:textId="0F6DB0DE" w:rsidR="00AF47E2" w:rsidRPr="000E451D" w:rsidRDefault="00970524" w:rsidP="000E4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2D92" w14:textId="77777777" w:rsidR="00970524" w:rsidRDefault="00970524" w:rsidP="009C002D">
      <w:r>
        <w:separator/>
      </w:r>
    </w:p>
  </w:footnote>
  <w:footnote w:type="continuationSeparator" w:id="0">
    <w:p w14:paraId="0A0F1FA8" w14:textId="77777777" w:rsidR="00970524" w:rsidRDefault="00970524" w:rsidP="009C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C6A2" w14:textId="77777777" w:rsidR="00072637" w:rsidRPr="00072637" w:rsidRDefault="00072637" w:rsidP="00072637">
    <w:pPr>
      <w:pStyle w:val="Header"/>
      <w:tabs>
        <w:tab w:val="clear" w:pos="4513"/>
        <w:tab w:val="clear" w:pos="9026"/>
      </w:tabs>
      <w:rPr>
        <w:rFonts w:eastAsiaTheme="minorEastAsia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7461" w14:textId="7F0CE666" w:rsidR="00677DF2" w:rsidRPr="00677DF2" w:rsidRDefault="00677DF2" w:rsidP="00677DF2">
    <w:pPr>
      <w:pStyle w:val="Header"/>
      <w:jc w:val="right"/>
      <w:rPr>
        <w:lang w:val="en-AU"/>
      </w:rPr>
    </w:pPr>
    <w:r>
      <w:rPr>
        <w:lang w:val="en-AU"/>
      </w:rPr>
      <w:t>Aligns with LAP-01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AED5" w14:textId="77777777" w:rsidR="006F6918" w:rsidRDefault="00970524" w:rsidP="006F69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A9E"/>
    <w:multiLevelType w:val="hybridMultilevel"/>
    <w:tmpl w:val="DAA489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46792"/>
    <w:multiLevelType w:val="hybridMultilevel"/>
    <w:tmpl w:val="495A7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4B80"/>
    <w:multiLevelType w:val="hybridMultilevel"/>
    <w:tmpl w:val="760C4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44BC"/>
    <w:multiLevelType w:val="hybridMultilevel"/>
    <w:tmpl w:val="4294A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05A2"/>
    <w:multiLevelType w:val="hybridMultilevel"/>
    <w:tmpl w:val="F196C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6D24"/>
    <w:multiLevelType w:val="hybridMultilevel"/>
    <w:tmpl w:val="E10E6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1BA2"/>
    <w:multiLevelType w:val="hybridMultilevel"/>
    <w:tmpl w:val="81B0B614"/>
    <w:lvl w:ilvl="0" w:tplc="12B62A9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12B62A9A">
      <w:start w:val="1"/>
      <w:numFmt w:val="bullet"/>
      <w:lvlText w:val="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A3A5E"/>
    <w:multiLevelType w:val="hybridMultilevel"/>
    <w:tmpl w:val="E7BA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3799"/>
    <w:multiLevelType w:val="hybridMultilevel"/>
    <w:tmpl w:val="D5CCA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1E98"/>
    <w:multiLevelType w:val="hybridMultilevel"/>
    <w:tmpl w:val="3C76E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82A"/>
    <w:multiLevelType w:val="hybridMultilevel"/>
    <w:tmpl w:val="495A7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0656"/>
    <w:multiLevelType w:val="hybridMultilevel"/>
    <w:tmpl w:val="5718A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1A4A"/>
    <w:multiLevelType w:val="hybridMultilevel"/>
    <w:tmpl w:val="6DFE4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2DD9"/>
    <w:multiLevelType w:val="hybridMultilevel"/>
    <w:tmpl w:val="36D01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05CDF"/>
    <w:multiLevelType w:val="hybridMultilevel"/>
    <w:tmpl w:val="42EE0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1B2C"/>
    <w:multiLevelType w:val="hybridMultilevel"/>
    <w:tmpl w:val="A754BC48"/>
    <w:lvl w:ilvl="0" w:tplc="12B62A9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6821"/>
    <w:multiLevelType w:val="hybridMultilevel"/>
    <w:tmpl w:val="19228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27BC3"/>
    <w:multiLevelType w:val="hybridMultilevel"/>
    <w:tmpl w:val="57E8E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1F42"/>
    <w:multiLevelType w:val="hybridMultilevel"/>
    <w:tmpl w:val="58DE9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66BA3"/>
    <w:multiLevelType w:val="hybridMultilevel"/>
    <w:tmpl w:val="C276B18C"/>
    <w:lvl w:ilvl="0" w:tplc="18FCC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D014E"/>
    <w:multiLevelType w:val="hybridMultilevel"/>
    <w:tmpl w:val="6930E45A"/>
    <w:lvl w:ilvl="0" w:tplc="12B62A9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0D20"/>
    <w:multiLevelType w:val="hybridMultilevel"/>
    <w:tmpl w:val="75B04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1001C"/>
    <w:multiLevelType w:val="hybridMultilevel"/>
    <w:tmpl w:val="B2643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B14CB"/>
    <w:multiLevelType w:val="hybridMultilevel"/>
    <w:tmpl w:val="A6D4B5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2B62A9A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20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1"/>
  </w:num>
  <w:num w:numId="16">
    <w:abstractNumId w:val="10"/>
  </w:num>
  <w:num w:numId="17">
    <w:abstractNumId w:val="23"/>
  </w:num>
  <w:num w:numId="18">
    <w:abstractNumId w:val="9"/>
  </w:num>
  <w:num w:numId="19">
    <w:abstractNumId w:val="18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82"/>
    <w:rsid w:val="00056F9D"/>
    <w:rsid w:val="00072637"/>
    <w:rsid w:val="000E451D"/>
    <w:rsid w:val="00124F1C"/>
    <w:rsid w:val="001700C8"/>
    <w:rsid w:val="00171FFD"/>
    <w:rsid w:val="00176428"/>
    <w:rsid w:val="00183BED"/>
    <w:rsid w:val="001918EB"/>
    <w:rsid w:val="001B66C9"/>
    <w:rsid w:val="002238BA"/>
    <w:rsid w:val="003373E0"/>
    <w:rsid w:val="00390F26"/>
    <w:rsid w:val="00437888"/>
    <w:rsid w:val="0044559F"/>
    <w:rsid w:val="0048531F"/>
    <w:rsid w:val="00544CFA"/>
    <w:rsid w:val="00677DF2"/>
    <w:rsid w:val="00680E36"/>
    <w:rsid w:val="006C6393"/>
    <w:rsid w:val="006E6239"/>
    <w:rsid w:val="00896B00"/>
    <w:rsid w:val="0089765E"/>
    <w:rsid w:val="008A5E7A"/>
    <w:rsid w:val="008A7784"/>
    <w:rsid w:val="008B7CBA"/>
    <w:rsid w:val="008C1828"/>
    <w:rsid w:val="008C23EB"/>
    <w:rsid w:val="00970524"/>
    <w:rsid w:val="00971082"/>
    <w:rsid w:val="009C002D"/>
    <w:rsid w:val="00B84E61"/>
    <w:rsid w:val="00BF3559"/>
    <w:rsid w:val="00C717B4"/>
    <w:rsid w:val="00C90EAC"/>
    <w:rsid w:val="00D2470D"/>
    <w:rsid w:val="00DA37F7"/>
    <w:rsid w:val="00DD669F"/>
    <w:rsid w:val="00E4495B"/>
    <w:rsid w:val="00E52F6B"/>
    <w:rsid w:val="00EE016E"/>
    <w:rsid w:val="00F33B3A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65E9A"/>
  <w15:chartTrackingRefBased/>
  <w15:docId w15:val="{709A4DA7-AB99-4CAF-9E48-E526A77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082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82"/>
    <w:pPr>
      <w:ind w:left="720"/>
      <w:contextualSpacing/>
    </w:pPr>
  </w:style>
  <w:style w:type="table" w:styleId="TableGrid">
    <w:name w:val="Table Grid"/>
    <w:basedOn w:val="TableNormal"/>
    <w:uiPriority w:val="59"/>
    <w:rsid w:val="009710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002D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02D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5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OFinalHead3PerformanceTable">
    <w:name w:val="SO Final Head 3 (Performance Table)"/>
    <w:rsid w:val="0007263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07263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7263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7263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072637"/>
    <w:pPr>
      <w:spacing w:line="360" w:lineRule="auto"/>
    </w:pPr>
    <w:rPr>
      <w:rFonts w:ascii="Arial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72637"/>
    <w:rPr>
      <w:rFonts w:ascii="Arial" w:eastAsia="Times New Roman" w:hAnsi="Arial" w:cs="Arial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B2"/>
    <w:rPr>
      <w:rFonts w:ascii="Tahoma" w:eastAsia="Times New Roman" w:hAnsi="Tahom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B2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SOFinalBulletsCoded2-3Letters">
    <w:name w:val="SO Final Bullets Coded (2-3 Letters)"/>
    <w:rsid w:val="00EE016E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EE01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LAPFooter">
    <w:name w:val="LAP Footer"/>
    <w:next w:val="Normal"/>
    <w:qFormat/>
    <w:rsid w:val="00E52F6B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50e80aca0cc453cc7c94596779d260e5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1168c372e53032be047abf32b1e6f142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CB029ECD6D85427BAD5E1D35DE4A29A4" version="1.0.0">
  <systemFields>
    <field name="Objective-Id">
      <value order="0">A968695</value>
    </field>
    <field name="Objective-Title">
      <value order="0">AT1 Task 3</value>
    </field>
    <field name="Objective-Description">
      <value order="0"/>
    </field>
    <field name="Objective-CreationStamp">
      <value order="0">2021-01-11T03:57:59Z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2021-01-11T04:03:16Z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Technology:Business Innovation  (from 2020):Tasks and student work</value>
    </field>
    <field name="Objective-Parent">
      <value order="0">Tasks and student work</value>
    </field>
    <field name="Objective-State">
      <value order="0">Being Edited</value>
    </field>
    <field name="Objective-VersionId">
      <value order="0">vA1628984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qA16154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F7A3-5F9F-48CA-BE75-6113341A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3270B-5D9A-464F-899A-7F2EE8B40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B092F3CC-8D0B-4A62-BFD7-D5F544A0C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F29268-40BA-4519-B490-B31A2CCC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Teacher</dc:creator>
  <cp:keywords/>
  <dc:description/>
  <cp:lastModifiedBy>Collins, Karen (SACE)</cp:lastModifiedBy>
  <cp:revision>2</cp:revision>
  <cp:lastPrinted>2017-03-28T22:10:00Z</cp:lastPrinted>
  <dcterms:created xsi:type="dcterms:W3CDTF">2021-01-11T04:04:00Z</dcterms:created>
  <dcterms:modified xsi:type="dcterms:W3CDTF">2021-01-11T04:04:00Z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A968695</vt:lpwstr>
  </property>
  <property fmtid="{D5CDD505-2E9C-101B-9397-08002B2CF9AE}" pid="4" name="Objective-Title">
    <vt:lpwstr>AT1 Task 3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2021-01-11T03:57:59Z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2021-01-11T04:03:16Z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Technology:Business Innovation  (from 2020):Tasks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vA1628984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qA16154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