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9BD77" w14:textId="660B38ED" w:rsidR="00640314" w:rsidRPr="00384C0D" w:rsidRDefault="00854447" w:rsidP="0090758E">
      <w:pPr>
        <w:pStyle w:val="Heading1"/>
        <w:spacing w:before="120"/>
      </w:pPr>
      <w:bookmarkStart w:id="0" w:name="_Toc520796961"/>
      <w:r w:rsidRPr="00384C0D">
        <w:rPr>
          <w:noProof/>
        </w:rPr>
        <w:drawing>
          <wp:anchor distT="0" distB="0" distL="114300" distR="114300" simplePos="0" relativeHeight="251658241" behindDoc="1" locked="0" layoutInCell="1" allowOverlap="1" wp14:anchorId="60D1BD21" wp14:editId="6951950B">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384C0D">
        <w:rPr>
          <w:noProof/>
        </w:rPr>
        <w:drawing>
          <wp:anchor distT="0" distB="0" distL="114300" distR="114300" simplePos="0" relativeHeight="251658240" behindDoc="1" locked="0" layoutInCell="1" allowOverlap="1" wp14:anchorId="79CFC313" wp14:editId="327BA850">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384C0D" w:rsidRPr="00384C0D">
        <w:t>Guidelines/</w:t>
      </w:r>
      <w:r w:rsidR="00384C0D">
        <w:t>t</w:t>
      </w:r>
      <w:r w:rsidR="00384C0D" w:rsidRPr="00384C0D">
        <w:t xml:space="preserve">echniques for </w:t>
      </w:r>
      <w:r w:rsidR="00384C0D">
        <w:t>c</w:t>
      </w:r>
      <w:r w:rsidR="00384C0D" w:rsidRPr="00384C0D">
        <w:t xml:space="preserve">onducting </w:t>
      </w:r>
      <w:r w:rsidR="00DD779A">
        <w:t>s</w:t>
      </w:r>
      <w:r w:rsidR="00384C0D" w:rsidRPr="00384C0D">
        <w:t>tudent</w:t>
      </w:r>
      <w:r w:rsidR="00384C0D">
        <w:t>-l</w:t>
      </w:r>
      <w:r w:rsidR="00384C0D" w:rsidRPr="00384C0D">
        <w:t xml:space="preserve">ed </w:t>
      </w:r>
      <w:r w:rsidR="00384C0D">
        <w:t>i</w:t>
      </w:r>
      <w:r w:rsidR="00384C0D" w:rsidRPr="00384C0D">
        <w:t>nterviews/conversations</w:t>
      </w:r>
      <w:bookmarkEnd w:id="0"/>
    </w:p>
    <w:p w14:paraId="165F4F0E" w14:textId="0F58D220" w:rsidR="001A6288" w:rsidRDefault="001A6288" w:rsidP="3F3F4673">
      <w:r w:rsidRPr="3F3F4673">
        <w:t>The informal or conversational interview is particularly useful for gaining an understanding of the story behind a student’s experiences. The student is in control of the interview and the interviewer should remain as open and adaptable as possible to the student’s responses; in other words, the interviewer ‘goes with the flow’.</w:t>
      </w:r>
    </w:p>
    <w:p w14:paraId="61689896" w14:textId="255EC7D5" w:rsidR="001A6288" w:rsidRDefault="001A6288" w:rsidP="001A6288">
      <w:pPr>
        <w:pStyle w:val="Heading2NoNumber"/>
        <w:rPr>
          <w:rFonts w:eastAsia="Roboto Light"/>
        </w:rPr>
      </w:pPr>
      <w:r w:rsidRPr="6C9DF417">
        <w:rPr>
          <w:rFonts w:eastAsia="Roboto Light"/>
        </w:rPr>
        <w:t>Preparing for the interview/conversations</w:t>
      </w:r>
    </w:p>
    <w:p w14:paraId="04B29DCB" w14:textId="5D81E0B4" w:rsidR="001A6288" w:rsidRDefault="001A6288" w:rsidP="001A6288">
      <w:pPr>
        <w:pStyle w:val="ListBullet"/>
      </w:pPr>
      <w:r>
        <w:t>Choose a setting where the student is comfortable and there are minimal distractions.</w:t>
      </w:r>
    </w:p>
    <w:p w14:paraId="29E74B5F" w14:textId="333B473F" w:rsidR="2BA30593" w:rsidRDefault="2BA30593" w:rsidP="21B4993E">
      <w:pPr>
        <w:pStyle w:val="ListBullet"/>
        <w:spacing w:line="259" w:lineRule="auto"/>
      </w:pPr>
      <w:r>
        <w:t xml:space="preserve">Ask the student </w:t>
      </w:r>
      <w:r w:rsidR="00DD779A">
        <w:t>‘</w:t>
      </w:r>
      <w:r>
        <w:t>how can we ensure your cultural safety during this interview?</w:t>
      </w:r>
      <w:r w:rsidR="00DD779A">
        <w:t>’</w:t>
      </w:r>
    </w:p>
    <w:p w14:paraId="535C2C6B" w14:textId="7582FFF8" w:rsidR="001A6288" w:rsidRDefault="0C2F1816" w:rsidP="001A6288">
      <w:pPr>
        <w:pStyle w:val="ListBullet"/>
      </w:pPr>
      <w:r w:rsidRPr="7A1E2C72">
        <w:t>Consider</w:t>
      </w:r>
      <w:r w:rsidR="001A6288" w:rsidRPr="7A1E2C72">
        <w:t xml:space="preserve"> conducting interviews in pairs. You will often get higher quality answers when both interviewers are asking the questions.</w:t>
      </w:r>
    </w:p>
    <w:p w14:paraId="1220DD24" w14:textId="4F3DEFD9" w:rsidR="001A6288" w:rsidRDefault="001A6288" w:rsidP="001A6288">
      <w:pPr>
        <w:pStyle w:val="ListBullet"/>
      </w:pPr>
      <w:r w:rsidRPr="63781012">
        <w:t>Ensure that your equipment works, and you know how to use it</w:t>
      </w:r>
      <w:r>
        <w:t>.</w:t>
      </w:r>
    </w:p>
    <w:p w14:paraId="11D06082" w14:textId="162728FB" w:rsidR="001A6288" w:rsidRDefault="001A6288" w:rsidP="001A6288">
      <w:pPr>
        <w:pStyle w:val="ListBullet"/>
      </w:pPr>
      <w:r w:rsidRPr="63781012">
        <w:t>Explain the purpose and format of the interview/conversation</w:t>
      </w:r>
      <w:r>
        <w:t>.</w:t>
      </w:r>
    </w:p>
    <w:p w14:paraId="02131813" w14:textId="775BF428" w:rsidR="001A6288" w:rsidRDefault="001A6288" w:rsidP="001A6288">
      <w:pPr>
        <w:pStyle w:val="ListBullet"/>
      </w:pPr>
      <w:r w:rsidRPr="63781012">
        <w:t>Indicate the probable length of the interview/conversation</w:t>
      </w:r>
      <w:r>
        <w:t>.</w:t>
      </w:r>
    </w:p>
    <w:p w14:paraId="318F30E6" w14:textId="1DB28D9B" w:rsidR="001A6288" w:rsidRDefault="001A6288" w:rsidP="001A6288">
      <w:pPr>
        <w:pStyle w:val="ListBullet"/>
      </w:pPr>
      <w:r w:rsidRPr="63781012">
        <w:t>Address terms of confidentiality and remind the student they may have an advocate with them</w:t>
      </w:r>
      <w:r>
        <w:t>.</w:t>
      </w:r>
    </w:p>
    <w:p w14:paraId="5D53B089" w14:textId="65EF3C83" w:rsidR="001A6288" w:rsidRDefault="001A6288" w:rsidP="001A6288">
      <w:pPr>
        <w:pStyle w:val="ListBullet"/>
      </w:pPr>
      <w:r w:rsidRPr="63781012">
        <w:t>Ask the student if they have any questions before you get started</w:t>
      </w:r>
      <w:r>
        <w:t>.</w:t>
      </w:r>
    </w:p>
    <w:p w14:paraId="6EA86576" w14:textId="25F15930" w:rsidR="001A6288" w:rsidRDefault="001A6288" w:rsidP="001A6288">
      <w:pPr>
        <w:pStyle w:val="ListBullet"/>
      </w:pPr>
      <w:r w:rsidRPr="3F3F4673">
        <w:t>Before the interview, spend time establishing a rapport with the student.</w:t>
      </w:r>
    </w:p>
    <w:p w14:paraId="4D495D12" w14:textId="77777777" w:rsidR="001A6288" w:rsidRDefault="001A6288" w:rsidP="001A6288">
      <w:pPr>
        <w:pStyle w:val="ListBullet"/>
      </w:pPr>
      <w:r w:rsidRPr="3F3F4673">
        <w:t>Have a set of prepared questions that you might want to ask. This is useful as it can ensure the discussion flows well, they can be used to transition between topics within the interview, provide some guidance for students who may not be responding effectively and ensures that all relevant learning criteria will be addressed.</w:t>
      </w:r>
    </w:p>
    <w:p w14:paraId="7CCE993F" w14:textId="23685AE7" w:rsidR="001A6288" w:rsidRDefault="001A6288" w:rsidP="001A6288">
      <w:pPr>
        <w:pStyle w:val="ListBullet"/>
      </w:pPr>
      <w:r>
        <w:t>Remind the student that there can be multiple interviews/conversations that can contribute to their recognition credits.</w:t>
      </w:r>
    </w:p>
    <w:p w14:paraId="1CDA0DBC" w14:textId="77777777" w:rsidR="001A6288" w:rsidRDefault="001A6288" w:rsidP="001A6288">
      <w:pPr>
        <w:pStyle w:val="Heading2NoNumber"/>
      </w:pPr>
      <w:r w:rsidRPr="67493169">
        <w:rPr>
          <w:rFonts w:eastAsia="Roboto Light"/>
        </w:rPr>
        <w:t>During the interview</w:t>
      </w:r>
    </w:p>
    <w:p w14:paraId="744DA4E8" w14:textId="77777777" w:rsidR="001A6288" w:rsidRDefault="001A6288" w:rsidP="001A6288">
      <w:r w:rsidRPr="3F3F4673">
        <w:t xml:space="preserve">Once a rapport has been established, the next step is to explore with the student what has been learnt </w:t>
      </w:r>
      <w:proofErr w:type="gramStart"/>
      <w:r w:rsidRPr="3F3F4673">
        <w:t>as a result of</w:t>
      </w:r>
      <w:proofErr w:type="gramEnd"/>
      <w:r w:rsidRPr="3F3F4673">
        <w:t xml:space="preserve"> their experiences. Important considerations:</w:t>
      </w:r>
    </w:p>
    <w:p w14:paraId="61BC60A6" w14:textId="04170544" w:rsidR="001A6288" w:rsidRDefault="001A6288" w:rsidP="001A6288">
      <w:pPr>
        <w:pStyle w:val="ListBullet"/>
      </w:pPr>
      <w:r w:rsidRPr="67493169">
        <w:t>Engage the student in the interview as soon as possible</w:t>
      </w:r>
      <w:r>
        <w:t>.</w:t>
      </w:r>
    </w:p>
    <w:p w14:paraId="4A00205D" w14:textId="4A20D59F" w:rsidR="001A6288" w:rsidRDefault="585CD631" w:rsidP="688884E8">
      <w:pPr>
        <w:pStyle w:val="ListBullet"/>
      </w:pPr>
      <w:r w:rsidRPr="6C9DF417">
        <w:t xml:space="preserve">Being a good listener is </w:t>
      </w:r>
      <w:r w:rsidR="3B8B8543" w:rsidRPr="6C9DF417">
        <w:t>crucial</w:t>
      </w:r>
      <w:r w:rsidRPr="6C9DF417">
        <w:t xml:space="preserve">. For a successful </w:t>
      </w:r>
      <w:r w:rsidR="5C10979D" w:rsidRPr="6C9DF417">
        <w:t>interview</w:t>
      </w:r>
      <w:r w:rsidRPr="6C9DF417">
        <w:t xml:space="preserve"> or </w:t>
      </w:r>
      <w:r w:rsidR="51D62603" w:rsidRPr="6C9DF417">
        <w:t>conversation,</w:t>
      </w:r>
      <w:r w:rsidRPr="6C9DF417">
        <w:t xml:space="preserve"> </w:t>
      </w:r>
      <w:r w:rsidR="00DD779A">
        <w:t>it is</w:t>
      </w:r>
      <w:r w:rsidRPr="6C9DF417">
        <w:t xml:space="preserve"> </w:t>
      </w:r>
      <w:r w:rsidR="4C96CAD0" w:rsidRPr="6C9DF417">
        <w:t>important</w:t>
      </w:r>
      <w:r w:rsidRPr="6C9DF417">
        <w:t xml:space="preserve"> to show </w:t>
      </w:r>
      <w:r w:rsidR="36496E5F" w:rsidRPr="6C9DF417">
        <w:t>your</w:t>
      </w:r>
      <w:r w:rsidRPr="6C9DF417">
        <w:t xml:space="preserve"> genuine interest in and care for the stud</w:t>
      </w:r>
      <w:r w:rsidR="358FF6EB" w:rsidRPr="6C9DF417">
        <w:t>ent and what they have to say. Use both verbal and non</w:t>
      </w:r>
      <w:r w:rsidR="3CC06415" w:rsidRPr="6C9DF417">
        <w:t>-</w:t>
      </w:r>
      <w:r w:rsidR="358FF6EB" w:rsidRPr="6C9DF417">
        <w:t xml:space="preserve">verbal cues to </w:t>
      </w:r>
      <w:r w:rsidR="67797027" w:rsidRPr="6C9DF417">
        <w:t>encourage</w:t>
      </w:r>
      <w:r w:rsidR="358FF6EB" w:rsidRPr="6C9DF417">
        <w:t xml:space="preserve"> the student to respond and share more. </w:t>
      </w:r>
    </w:p>
    <w:p w14:paraId="0488A852" w14:textId="4AA27C6C" w:rsidR="001A6288" w:rsidRDefault="001A6288" w:rsidP="001A6288">
      <w:pPr>
        <w:pStyle w:val="ListBullet"/>
      </w:pPr>
      <w:r>
        <w:t>Start with questions related to knowledge and application before asking questions that require reflection and critical thinking.</w:t>
      </w:r>
    </w:p>
    <w:p w14:paraId="09ADFC21" w14:textId="47DA0660" w:rsidR="001A6288" w:rsidRDefault="001A6288" w:rsidP="001A6288">
      <w:pPr>
        <w:pStyle w:val="ListBullet"/>
      </w:pPr>
      <w:r w:rsidRPr="67493169">
        <w:t>Questions should be open-ended, allowing the student to choose their own terms when responding</w:t>
      </w:r>
      <w:r>
        <w:t>.</w:t>
      </w:r>
    </w:p>
    <w:p w14:paraId="72AE2326" w14:textId="12335AFB" w:rsidR="001A6288" w:rsidRDefault="001A6288" w:rsidP="001A6288">
      <w:pPr>
        <w:pStyle w:val="ListBullet"/>
      </w:pPr>
      <w:r w:rsidRPr="63781012">
        <w:t>Avoid closed and leading questions</w:t>
      </w:r>
      <w:r>
        <w:t>.</w:t>
      </w:r>
    </w:p>
    <w:p w14:paraId="1D876C9B" w14:textId="57361B4F" w:rsidR="001A6288" w:rsidRDefault="001A6288" w:rsidP="001A6288">
      <w:pPr>
        <w:pStyle w:val="ListBullet"/>
      </w:pPr>
      <w:r w:rsidRPr="63781012">
        <w:t>Be comfortable with silence, allow the student time to think about and formulate their answer</w:t>
      </w:r>
      <w:r>
        <w:t>.</w:t>
      </w:r>
    </w:p>
    <w:p w14:paraId="6F5E3D43" w14:textId="51C29484" w:rsidR="001A6288" w:rsidRDefault="001A6288" w:rsidP="001A6288">
      <w:pPr>
        <w:pStyle w:val="ListBullet"/>
      </w:pPr>
      <w:r w:rsidRPr="67493169">
        <w:lastRenderedPageBreak/>
        <w:t>Questions should be as neutral and unbiased as possible, worded clearly, and asked one at a time</w:t>
      </w:r>
      <w:r>
        <w:t>.</w:t>
      </w:r>
    </w:p>
    <w:p w14:paraId="0D613412" w14:textId="30C87E98" w:rsidR="001A6288" w:rsidRDefault="001A6288" w:rsidP="001A6288">
      <w:pPr>
        <w:pStyle w:val="ListBullet"/>
      </w:pPr>
      <w:r w:rsidRPr="67493169">
        <w:t>Ask questions about the present before questions about the past or future</w:t>
      </w:r>
      <w:r>
        <w:t>.</w:t>
      </w:r>
    </w:p>
    <w:p w14:paraId="65174C69" w14:textId="16AD639D" w:rsidR="001A6288" w:rsidRDefault="001A6288" w:rsidP="3F3F4673">
      <w:pPr>
        <w:pStyle w:val="ListBullet"/>
      </w:pPr>
      <w:r w:rsidRPr="3F3F4673">
        <w:t xml:space="preserve">Provide transition between topics e.g. ‘We’ve been talking about </w:t>
      </w:r>
      <w:r w:rsidRPr="3F3F4673">
        <w:rPr>
          <w:i/>
          <w:iCs/>
        </w:rPr>
        <w:t>(topic</w:t>
      </w:r>
      <w:r w:rsidRPr="3F3F4673">
        <w:t>) and now I’d like to move on to (</w:t>
      </w:r>
      <w:r w:rsidRPr="3F3F4673">
        <w:rPr>
          <w:i/>
          <w:iCs/>
        </w:rPr>
        <w:t>another topic</w:t>
      </w:r>
      <w:r w:rsidRPr="3F3F4673">
        <w:t>)’.</w:t>
      </w:r>
    </w:p>
    <w:p w14:paraId="49DB48FC" w14:textId="14D34213" w:rsidR="001A6288" w:rsidRDefault="001A6288" w:rsidP="001A6288">
      <w:pPr>
        <w:pStyle w:val="ListBullet"/>
      </w:pPr>
      <w:r w:rsidRPr="67493169">
        <w:t>Take cues from the student’s responses – be prepared to take the conversion in unanticipated directions</w:t>
      </w:r>
      <w:r>
        <w:t>.</w:t>
      </w:r>
    </w:p>
    <w:p w14:paraId="7C8BDA83" w14:textId="079A83AF" w:rsidR="001A6288" w:rsidRDefault="001A6288" w:rsidP="001A6288">
      <w:pPr>
        <w:pStyle w:val="ListBullet"/>
      </w:pPr>
      <w:r w:rsidRPr="780FA790">
        <w:t>At the conclusion, thank the student for talking with you</w:t>
      </w:r>
      <w:r>
        <w:t>.</w:t>
      </w:r>
    </w:p>
    <w:p w14:paraId="1C4AD42B" w14:textId="77777777" w:rsidR="001A6288" w:rsidRDefault="001A6288" w:rsidP="001A6288">
      <w:pPr>
        <w:tabs>
          <w:tab w:val="left" w:pos="900"/>
        </w:tabs>
        <w:spacing w:before="60" w:after="0"/>
      </w:pPr>
      <w:r w:rsidRPr="67493169">
        <w:rPr>
          <w:rFonts w:ascii="Roboto Light" w:eastAsia="Roboto Light" w:hAnsi="Roboto Light" w:cs="Roboto Light"/>
        </w:rPr>
        <w:t xml:space="preserve"> </w:t>
      </w:r>
    </w:p>
    <w:p w14:paraId="7DBA43C5" w14:textId="77777777" w:rsidR="001A6288" w:rsidRDefault="001A6288" w:rsidP="001A6288">
      <w:r w:rsidRPr="3F3F4673">
        <w:t>The primary role of the interviewer is to listen to the messages and cues that the student is giving during the interview, to be flexible, and to adapt the questioning to the circumstances. This flexibility in questioning requires a broad perspective on what learning is and how it can be demonstrated.</w:t>
      </w:r>
    </w:p>
    <w:p w14:paraId="08FCAEFC" w14:textId="1A924574" w:rsidR="009F22A4" w:rsidRPr="001A6288" w:rsidRDefault="001A6288" w:rsidP="001A6288">
      <w:pPr>
        <w:rPr>
          <w:rFonts w:ascii="Aptos" w:eastAsia="Aptos" w:hAnsi="Aptos" w:cs="Aptos"/>
        </w:rPr>
      </w:pPr>
      <w:r w:rsidRPr="67493169">
        <w:t xml:space="preserve">Each interview is unique. Be prepared to </w:t>
      </w:r>
      <w:r w:rsidRPr="67493169">
        <w:rPr>
          <w:b/>
          <w:bCs/>
        </w:rPr>
        <w:t>think on your feet!</w:t>
      </w:r>
    </w:p>
    <w:sectPr w:rsidR="009F22A4" w:rsidRPr="001A6288" w:rsidSect="00521D3D">
      <w:headerReference w:type="even" r:id="rId13"/>
      <w:headerReference w:type="default" r:id="rId14"/>
      <w:footerReference w:type="even" r:id="rId15"/>
      <w:footerReference w:type="default" r:id="rId16"/>
      <w:headerReference w:type="first" r:id="rId17"/>
      <w:footerReference w:type="first" r:id="rId18"/>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52281" w14:textId="77777777" w:rsidR="008078BB" w:rsidRPr="000D4EDE" w:rsidRDefault="008078BB" w:rsidP="000D4EDE">
      <w:r>
        <w:separator/>
      </w:r>
    </w:p>
  </w:endnote>
  <w:endnote w:type="continuationSeparator" w:id="0">
    <w:p w14:paraId="5DE86F11" w14:textId="77777777" w:rsidR="008078BB" w:rsidRPr="000D4EDE" w:rsidRDefault="008078BB" w:rsidP="000D4EDE">
      <w:r>
        <w:continuationSeparator/>
      </w:r>
    </w:p>
  </w:endnote>
  <w:endnote w:type="continuationNotice" w:id="1">
    <w:p w14:paraId="15358015" w14:textId="77777777" w:rsidR="00E80F7D" w:rsidRDefault="00E80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239C" w14:textId="3C37B92F" w:rsidR="00B3685E" w:rsidRDefault="004B3EA6">
    <w:pPr>
      <w:pStyle w:val="Footer"/>
    </w:pPr>
    <w:r>
      <w:rPr>
        <w:noProof/>
      </w:rPr>
      <mc:AlternateContent>
        <mc:Choice Requires="wps">
          <w:drawing>
            <wp:anchor distT="0" distB="0" distL="0" distR="0" simplePos="0" relativeHeight="251658247" behindDoc="0" locked="0" layoutInCell="1" allowOverlap="1" wp14:anchorId="40C80F93" wp14:editId="2EF751E0">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F512F" w14:textId="15AA83D2" w:rsidR="004B3EA6" w:rsidRPr="004B3EA6" w:rsidRDefault="004B3EA6">
                          <w:pPr>
                            <w:rPr>
                              <w:rFonts w:ascii="Arial" w:eastAsia="Arial" w:hAnsi="Arial" w:cs="Arial"/>
                              <w:color w:val="A80000"/>
                              <w:sz w:val="24"/>
                              <w:szCs w:val="24"/>
                            </w:rPr>
                          </w:pPr>
                          <w:r w:rsidRPr="004B3EA6">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dh="http://schemas.microsoft.com/office/word/2020/wordml/sdtdatahash" xmlns:w16du="http://schemas.microsoft.com/office/word/2023/wordml/word16du" xmlns:oel="http://schemas.microsoft.com/office/2019/extlst">
          <w:pict>
            <v:shapetype id="_x0000_t202" coordsize="21600,21600" o:spt="202" path="m,l,21600r21600,l21600,xe" w14:anchorId="40C80F93">
              <v:stroke joinstyle="miter"/>
              <v:path gradientshapeok="t" o:connecttype="rect"/>
            </v:shapetype>
            <v:shape id="Text Box 6"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e2JgIAAE4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kv5jDMt&#10;aozoqFrPvlLLoMmUk2Brv9ls19vVjgW+GuPmCDsYBPoWjpj7oHdQBhra3NbhFw0y2MH87ZXtAC+h&#10;vLv7fD/7wpmEqZeBnrwFG+v8N0U1C0LKLYYZORbXnfOd6+AScmnalFUVB1rp3xTADJokVN5VGCTf&#10;ntrY+XSo/kTZDU1Z6tbEGbkpkXonnH8WFnuBPrDrfo8nr6hJOfUSZwXZH3/TB3+MC1bOGuxZyjUO&#10;gbNqqzHGsJKDYAfhNAj6Uq8JizvBDRkZRQRYXw1ibql+wQGsQg6YhJbIlHI/iGvf7ToOSKrVKjph&#10;8YzwO30wMkAHpgKNx/ZFWNNz7TGkJxr2T8zfUd75hkhnVhcP4uM8Aqsdhz3ZWNo40f7AwlX8+h29&#10;3v4Gl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MVeV7YmAgAATgQAAA4AAAAAAAAAAAAAAAAALgIAAGRycy9lMm9Eb2MueG1sUEsB&#10;Ai0AFAAGAAgAAAAhAISw0yjWAAAAAwEAAA8AAAAAAAAAAAAAAAAAgAQAAGRycy9kb3ducmV2Lnht&#10;bFBLBQYAAAAABAAEAPMAAACDBQAAAAA=&#10;">
              <v:fill o:detectmouseclick="t"/>
              <v:textbox style="mso-fit-shape-to-text:t" inset="0,0,0,0">
                <w:txbxContent>
                  <w:p w:rsidRPr="004B3EA6" w:rsidR="004B3EA6" w:rsidRDefault="004B3EA6" w14:paraId="7B0F512F" w14:textId="15AA83D2">
                    <w:pPr>
                      <w:rPr>
                        <w:rFonts w:ascii="Arial" w:hAnsi="Arial" w:eastAsia="Arial" w:cs="Arial"/>
                        <w:color w:val="A80000"/>
                        <w:sz w:val="24"/>
                        <w:szCs w:val="24"/>
                      </w:rPr>
                    </w:pPr>
                    <w:r w:rsidRPr="004B3EA6">
                      <w:rPr>
                        <w:rFonts w:ascii="Arial" w:hAnsi="Arial" w:eastAsia="Arial" w:cs="Arial"/>
                        <w:color w:val="A80000"/>
                        <w:sz w:val="24"/>
                        <w:szCs w:val="24"/>
                      </w:rPr>
                      <w:t xml:space="preserve">OFFICIAL </w:t>
                    </w:r>
                  </w:p>
                </w:txbxContent>
              </v:textbox>
              <w10:wrap type="square"/>
            </v:shape>
          </w:pict>
        </mc:Fallback>
      </mc:AlternateContent>
    </w:r>
    <w:r w:rsidR="00B3685E">
      <w:rPr>
        <w:noProof/>
      </w:rPr>
      <mc:AlternateContent>
        <mc:Choice Requires="wps">
          <w:drawing>
            <wp:anchor distT="0" distB="0" distL="0" distR="0" simplePos="0" relativeHeight="251658241" behindDoc="0" locked="0" layoutInCell="1" allowOverlap="1" wp14:anchorId="0D5547D8" wp14:editId="6086760D">
              <wp:simplePos x="635" y="635"/>
              <wp:positionH relativeFrom="page">
                <wp:align>center</wp:align>
              </wp:positionH>
              <wp:positionV relativeFrom="page">
                <wp:align>bottom</wp:align>
              </wp:positionV>
              <wp:extent cx="686435" cy="365760"/>
              <wp:effectExtent l="0" t="0" r="18415" b="0"/>
              <wp:wrapNone/>
              <wp:docPr id="108096029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F4ED62" w14:textId="3243A2D1" w:rsidR="00B3685E" w:rsidRPr="00B3685E" w:rsidRDefault="00B3685E" w:rsidP="00B3685E">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dh="http://schemas.microsoft.com/office/word/2020/wordml/sdtdatahash" xmlns:w16du="http://schemas.microsoft.com/office/word/2023/wordml/word16du" xmlns:oel="http://schemas.microsoft.com/office/2019/extlst">
          <w:pict>
            <v:shape id="Text Box 5"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alt="OFFICIAL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orOAIAAFwEAAAOAAAAZHJzL2Uyb0RvYy54bWysVE2P2jAQvVfqf7B8LwlQUkCEFWVFhYSW&#10;laDas3EcEimxLduQ0F/fZ4fsttueql6c8cx4Pt6byeKhrStyFcaWSqZ0OIgpEZKrrJTnlH4/bj5N&#10;KbGOyYxVSoqU3oSlD8uPHxaNnouRKlSVCUMQRNp5o1NaOKfnUWR5IWpmB0oLCWOuTM0cruYcZYY1&#10;iF5X0SiOk6hRJtNGcWEttI+dkS5D/DwX3O3z3ApHqpSiNhdOE86TP6Plgs3Phumi5Pcy2D9UUbNS&#10;IulrqEfmGLmY8o9QdcmNsip3A67qSOV5yUXoAd0M43fdHAqmRegF4Fj9CpP9f2H50/XZkDIDd/E0&#10;niXxaJZQIlkNro6ideSrasmEkkxYDtj2m812vV3tiAeu0XaO9weNCK6FI4L0egulx6PNTe2/6JTA&#10;Dgpur7D78BzKZJp8HiMHh2mcTL4kgZbo7bE21n0TqiZeSKkBqwFsdt1Zh0Lg2rv4XFJtyqoKzFby&#10;NwUcvSbylXcVesm1pzZAMO6rP6nshqaM6ubFar4pkXrHrHtmBgOCPjD0bo8jr1STUnWXKCmU+fE3&#10;vfcHb7BS0mDgUiqxEZRUWwk+/Wz2gumFUxCGs3gSwy4v9VphjIfYKM2DCK1xVS/mRtUvWIeVTwQT&#10;kxzpUnrqxbXrJh/rxMVqFZwwhpq5nTxo7kN7uDyWx/aFGX0H3IGpJ9VPI5u/w73z9S+tXl0c0A+k&#10;eGg7IO+IY4QDV/d18zvy6z14vf0Ulj8BAAD//wMAUEsDBBQABgAIAAAAIQDj+R6B2gAAAAQBAAAP&#10;AAAAZHJzL2Rvd25yZXYueG1sTI/BSsNAEIbvgu+wjODNbtpiLTGbIgVPFaGtF2/b3WkSzc6G7KRN&#10;396pF70MDP/PN98UqzG06oR9aiIZmE4yUEgu+oYqAx/714clqMSWvG0joYELJliVtzeFzX080xZP&#10;O66UQCjl1kDN3OVaJ1djsGkSOyTJjrEPlmXtK+17exZ4aPUsyxY62IbkQm07XNfovndDMPC45bfh&#10;nfbzz3F2+dp0azc/bpwx93fjyzMoxpH/ynDVF3UoxekQB/JJtQbkEf6d1yxbTkEdBPy0AF0W+r98&#10;+QMAAP//AwBQSwECLQAUAAYACAAAACEAtoM4kv4AAADhAQAAEwAAAAAAAAAAAAAAAAAAAAAAW0Nv&#10;bnRlbnRfVHlwZXNdLnhtbFBLAQItABQABgAIAAAAIQA4/SH/1gAAAJQBAAALAAAAAAAAAAAAAAAA&#10;AC8BAABfcmVscy8ucmVsc1BLAQItABQABgAIAAAAIQC0d7orOAIAAFwEAAAOAAAAAAAAAAAAAAAA&#10;AC4CAABkcnMvZTJvRG9jLnhtbFBLAQItABQABgAIAAAAIQDj+R6B2gAAAAQBAAAPAAAAAAAAAAAA&#10;AAAAAJIEAABkcnMvZG93bnJldi54bWxQSwUGAAAAAAQABADzAAAAmQUAAAAA&#10;" w14:anchorId="0D5547D8">
              <v:textbox style="mso-fit-shape-to-text:t" inset="0,0,0,15pt">
                <w:txbxContent>
                  <w:p w:rsidRPr="00B3685E" w:rsidR="00B3685E" w:rsidP="00B3685E" w:rsidRDefault="00B3685E" w14:paraId="3FF4ED62" w14:textId="3243A2D1">
                    <w:pPr>
                      <w:spacing w:after="0"/>
                      <w:rPr>
                        <w:rFonts w:ascii="Arial" w:hAnsi="Arial" w:eastAsia="Arial" w:cs="Arial"/>
                        <w:noProof/>
                        <w:color w:val="A80000"/>
                        <w:sz w:val="24"/>
                        <w:szCs w:val="24"/>
                      </w:rPr>
                    </w:pPr>
                    <w:r w:rsidRPr="00B3685E">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CC82" w14:textId="77777777" w:rsidR="004C34B7" w:rsidRDefault="00B3685E" w:rsidP="74CF81C3">
    <w:pPr>
      <w:pStyle w:val="Footer"/>
      <w:numPr>
        <w:ilvl w:val="0"/>
        <w:numId w:val="0"/>
      </w:numPr>
    </w:pPr>
    <w:r>
      <w:rPr>
        <w:noProof/>
      </w:rPr>
      <mc:AlternateContent>
        <mc:Choice Requires="wps">
          <w:drawing>
            <wp:anchor distT="0" distB="0" distL="0" distR="0" simplePos="0" relativeHeight="251658242" behindDoc="0" locked="0" layoutInCell="1" allowOverlap="1" wp14:anchorId="0D7DBC3B" wp14:editId="455140EB">
              <wp:simplePos x="904875" y="9677400"/>
              <wp:positionH relativeFrom="page">
                <wp:align>center</wp:align>
              </wp:positionH>
              <wp:positionV relativeFrom="page">
                <wp:align>bottom</wp:align>
              </wp:positionV>
              <wp:extent cx="686435" cy="365760"/>
              <wp:effectExtent l="0" t="0" r="18415" b="0"/>
              <wp:wrapNone/>
              <wp:docPr id="196272541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02672F" w14:textId="343D5D1A" w:rsidR="00B3685E" w:rsidRPr="00B3685E" w:rsidRDefault="00B3685E" w:rsidP="00B3685E">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dh="http://schemas.microsoft.com/office/word/2020/wordml/sdtdatahash" xmlns:w16du="http://schemas.microsoft.com/office/word/2023/wordml/word16du" xmlns:oel="http://schemas.microsoft.com/office/2019/extlst">
          <w:pict>
            <v:shapetype id="_x0000_t202" coordsize="21600,21600" o:spt="202" path="m,l,21600r21600,l21600,xe" w14:anchorId="0D7DBC3B">
              <v:stroke joinstyle="miter"/>
              <v:path gradientshapeok="t" o:connecttype="rect"/>
            </v:shapetype>
            <v:shape id="_x0000_s1030"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alt="OFFICIAL "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1GOQIAAFwEAAAOAAAAZHJzL2Uyb0RvYy54bWysVMGO2jAQvVfqP1i+lwAL2d2IsKKsqJDQ&#10;shJUezaOQyIltmUbEvr1fXYI2257qnoxk5nxeOa9N8ye2roiZ2FsqWRKR4MhJUJylZXymNLv+9WX&#10;B0qsYzJjlZIipRdh6dP886dZoxMxVoWqMmEIikibNDqlhXM6iSLLC1EzO1BaSARzZWrm8GmOUWZY&#10;g+p1FY2HwzhqlMm0UVxYC+9zF6TzUD/PBXfbPLfCkSql6M2F04Tz4M9oPmPJ0TBdlPzaBvuHLmpW&#10;Sjx6K/XMHCMnU/5Rqi65UVblbsBVHak8L7kIM2Ca0fDDNLuCaRFmAThW32Cy/68sfzm/GlJm4O4x&#10;Ht+Pp5MRGJOsBld70TryVbUkpiQTlgO27Wq1Xq4XG+KBa7RNcH+nUcG1SESR3m/h9Hi0uan9LyYl&#10;iIOCyw12X57DGT/Ek7spJRyhu3h6HwdaovfL2lj3TaiaeCOlBqwGsNl5Yx0aQWqf4t+SalVWVWC2&#10;kr85kOg9ke+869Bbrj20AYJJ3/1BZRcMZVSnF6v5qsTTG2bdKzMQCOaA6N0WR16pJqXqalFSKPPj&#10;b36fD94QpaSB4FIqsRGUVGsJPr02e8P0xiEYo8fhdIi4PNVLBRmPsFGaBxNe46rezI2q37AOC/8Q&#10;QkxyPJfSQ28uXad8rBMXi0VIggw1cxu509yX9nB5LPftGzP6CrgDUy+qVyNLPuDe5fqbVi9ODugH&#10;Ujy0HZBXxCHhwNV13fyO/Podst7/FOY/AQAA//8DAFBLAwQUAAYACAAAACEA4/kegdoAAAAEAQAA&#10;DwAAAGRycy9kb3ducmV2LnhtbEyPwUrDQBCG74LvsIzgzW7aYi0xmyIFTxWhrRdv291pEs3Ohuyk&#10;Td/eqRe9DAz/zzffFKsxtOqEfWoiGZhOMlBILvqGKgMf+9eHJajElrxtI6GBCyZYlbc3hc19PNMW&#10;TzuulEAo5dZAzdzlWidXY7BpEjskyY6xD5Zl7Svte3sWeGj1LMsWOtiG5EJtO1zX6L53QzDwuOW3&#10;4Z32889xdvnadGs3P26cMfd348szKMaR/8pw1Rd1KMXpEAfySbUG5BH+ndcsW05BHQT8tABdFvq/&#10;fPkDAAD//wMAUEsBAi0AFAAGAAgAAAAhALaDOJL+AAAA4QEAABMAAAAAAAAAAAAAAAAAAAAAAFtD&#10;b250ZW50X1R5cGVzXS54bWxQSwECLQAUAAYACAAAACEAOP0h/9YAAACUAQAACwAAAAAAAAAAAAAA&#10;AAAvAQAAX3JlbHMvLnJlbHNQSwECLQAUAAYACAAAACEAuxW9RjkCAABcBAAADgAAAAAAAAAAAAAA&#10;AAAuAgAAZHJzL2Uyb0RvYy54bWxQSwECLQAUAAYACAAAACEA4/kegdoAAAAEAQAADwAAAAAAAAAA&#10;AAAAAACTBAAAZHJzL2Rvd25yZXYueG1sUEsFBgAAAAAEAAQA8wAAAJoFAAAAAA==&#10;">
              <v:textbox style="mso-fit-shape-to-text:t" inset="0,0,0,15pt">
                <w:txbxContent>
                  <w:p w:rsidRPr="00B3685E" w:rsidR="00B3685E" w:rsidP="00B3685E" w:rsidRDefault="00B3685E" w14:paraId="6102672F" w14:textId="343D5D1A">
                    <w:pPr>
                      <w:spacing w:after="0"/>
                      <w:rPr>
                        <w:rFonts w:ascii="Arial" w:hAnsi="Arial" w:eastAsia="Arial" w:cs="Arial"/>
                        <w:noProof/>
                        <w:color w:val="A80000"/>
                        <w:sz w:val="24"/>
                        <w:szCs w:val="24"/>
                      </w:rPr>
                    </w:pPr>
                    <w:r w:rsidRPr="00B3685E">
                      <w:rPr>
                        <w:rFonts w:ascii="Arial" w:hAnsi="Arial" w:eastAsia="Arial" w:cs="Arial"/>
                        <w:noProof/>
                        <w:color w:val="A80000"/>
                        <w:sz w:val="24"/>
                        <w:szCs w:val="24"/>
                      </w:rPr>
                      <w:t xml:space="preserve">OFFICIAL </w:t>
                    </w:r>
                  </w:p>
                </w:txbxContent>
              </v:textbox>
              <w10:wrap anchorx="page" anchory="page"/>
            </v:shape>
          </w:pict>
        </mc:Fallback>
      </mc:AlternateContent>
    </w:r>
    <w:r w:rsidR="004C34B7">
      <w:t>Student-led learning – interview guidelines for assessment conversations</w:t>
    </w:r>
  </w:p>
  <w:p w14:paraId="5BF57E96" w14:textId="645E29CA" w:rsidR="00681892" w:rsidRPr="007E7AA0" w:rsidRDefault="007E7AA0" w:rsidP="74CF81C3">
    <w:pPr>
      <w:pStyle w:val="Footer"/>
      <w:numPr>
        <w:ilvl w:val="0"/>
        <w:numId w:val="0"/>
      </w:numPr>
    </w:pPr>
    <w:r w:rsidRPr="007E7AA0">
      <w:t xml:space="preserve">Ref: </w:t>
    </w:r>
    <w:r w:rsidR="00E74A2F">
      <w:fldChar w:fldCharType="begin"/>
    </w:r>
    <w:r w:rsidR="00E74A2F">
      <w:instrText xml:space="preserve"> DOCPROPERTY  Objective-Id  \* MERGEFORMAT </w:instrText>
    </w:r>
    <w:r w:rsidR="00E74A2F">
      <w:fldChar w:fldCharType="separate"/>
    </w:r>
    <w:r w:rsidR="00DD779A">
      <w:t xml:space="preserve"> </w:t>
    </w:r>
    <w:r w:rsidR="00E74A2F">
      <w:fldChar w:fldCharType="end"/>
    </w:r>
    <w:r w:rsidR="00E74A2F" w:rsidRPr="00E74A2F">
      <w:t xml:space="preserve"> </w:t>
    </w:r>
    <w:r w:rsidR="00E74A2F" w:rsidRPr="00E74A2F">
      <w:t>A1565965</w:t>
    </w:r>
  </w:p>
  <w:p w14:paraId="295AFE7C" w14:textId="77777777" w:rsidR="00681892" w:rsidRPr="00681892" w:rsidRDefault="008125F8" w:rsidP="74CF81C3">
    <w:pPr>
      <w:pStyle w:val="Footer"/>
      <w:numPr>
        <w:ilvl w:val="0"/>
        <w:numId w:val="0"/>
      </w:numP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25F7" w14:textId="4BA579AF" w:rsidR="00B3685E" w:rsidRDefault="004B3EA6">
    <w:pPr>
      <w:pStyle w:val="Footer"/>
    </w:pPr>
    <w:r>
      <w:rPr>
        <w:noProof/>
      </w:rPr>
      <mc:AlternateContent>
        <mc:Choice Requires="wps">
          <w:drawing>
            <wp:anchor distT="0" distB="0" distL="0" distR="0" simplePos="0" relativeHeight="251658246" behindDoc="0" locked="0" layoutInCell="1" allowOverlap="1" wp14:anchorId="2639FDDA" wp14:editId="40F79CBB">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80916" w14:textId="3AC13436" w:rsidR="004B3EA6" w:rsidRPr="004B3EA6" w:rsidRDefault="004B3EA6">
                          <w:pPr>
                            <w:rPr>
                              <w:rFonts w:ascii="Arial" w:eastAsia="Arial" w:hAnsi="Arial" w:cs="Arial"/>
                              <w:color w:val="A80000"/>
                              <w:sz w:val="24"/>
                              <w:szCs w:val="24"/>
                            </w:rPr>
                          </w:pPr>
                          <w:r w:rsidRPr="004B3EA6">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dh="http://schemas.microsoft.com/office/word/2020/wordml/sdtdatahash" xmlns:w16du="http://schemas.microsoft.com/office/word/2023/wordml/word16du" xmlns:oel="http://schemas.microsoft.com/office/2019/extlst">
          <w:pict>
            <v:shapetype id="_x0000_t202" coordsize="21600,21600" o:spt="202" path="m,l,21600r21600,l21600,xe" w14:anchorId="2639FDDA">
              <v:stroke joinstyle="miter"/>
              <v:path gradientshapeok="t" o:connecttype="rect"/>
            </v:shapetype>
            <v:shape id="_x0000_s1032"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OFFICIAL "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NoJAIAAE4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wLZ1o0&#10;WNFedZ59pY5BkysngdZ2tVov14sNC3i1xqUI2xkE+g6O2Pugd1AGGLrCNuEXAzLYgfzlhnZIL6G8&#10;v//8MEU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Nb6NoJAIAAE4EAAAOAAAAAAAAAAAAAAAAAC4CAABkcnMvZTJvRG9jLnhtbFBLAQIt&#10;ABQABgAIAAAAIQCEsNMo1gAAAAMBAAAPAAAAAAAAAAAAAAAAAH4EAABkcnMvZG93bnJldi54bWxQ&#10;SwUGAAAAAAQABADzAAAAgQUAAAAA&#10;">
              <v:fill o:detectmouseclick="t"/>
              <v:textbox style="mso-fit-shape-to-text:t" inset="0,0,0,0">
                <w:txbxContent>
                  <w:p w:rsidRPr="004B3EA6" w:rsidR="004B3EA6" w:rsidRDefault="004B3EA6" w14:paraId="02380916" w14:textId="3AC13436">
                    <w:pPr>
                      <w:rPr>
                        <w:rFonts w:ascii="Arial" w:hAnsi="Arial" w:eastAsia="Arial" w:cs="Arial"/>
                        <w:color w:val="A80000"/>
                        <w:sz w:val="24"/>
                        <w:szCs w:val="24"/>
                      </w:rPr>
                    </w:pPr>
                    <w:r w:rsidRPr="004B3EA6">
                      <w:rPr>
                        <w:rFonts w:ascii="Arial" w:hAnsi="Arial" w:eastAsia="Arial" w:cs="Arial"/>
                        <w:color w:val="A80000"/>
                        <w:sz w:val="24"/>
                        <w:szCs w:val="24"/>
                      </w:rPr>
                      <w:t xml:space="preserve">OFFICIAL </w:t>
                    </w:r>
                  </w:p>
                </w:txbxContent>
              </v:textbox>
              <w10:wrap type="square"/>
            </v:shape>
          </w:pict>
        </mc:Fallback>
      </mc:AlternateContent>
    </w:r>
    <w:r w:rsidR="00B3685E">
      <w:rPr>
        <w:noProof/>
      </w:rPr>
      <mc:AlternateContent>
        <mc:Choice Requires="wps">
          <w:drawing>
            <wp:anchor distT="0" distB="0" distL="0" distR="0" simplePos="0" relativeHeight="251658240" behindDoc="0" locked="0" layoutInCell="1" allowOverlap="1" wp14:anchorId="0E201504" wp14:editId="7167D279">
              <wp:simplePos x="635" y="635"/>
              <wp:positionH relativeFrom="page">
                <wp:align>center</wp:align>
              </wp:positionH>
              <wp:positionV relativeFrom="page">
                <wp:align>bottom</wp:align>
              </wp:positionV>
              <wp:extent cx="686435" cy="365760"/>
              <wp:effectExtent l="0" t="0" r="18415" b="0"/>
              <wp:wrapNone/>
              <wp:docPr id="95481448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E104E5" w14:textId="0885AAF3" w:rsidR="00B3685E" w:rsidRPr="00B3685E" w:rsidRDefault="00B3685E" w:rsidP="00B3685E">
                          <w:pPr>
                            <w:spacing w:after="0"/>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sdtdh="http://schemas.microsoft.com/office/word/2020/wordml/sdtdatahash" xmlns:w16du="http://schemas.microsoft.com/office/word/2023/wordml/word16du" xmlns:oel="http://schemas.microsoft.com/office/2019/extlst">
          <w:pict>
            <v:shape id="_x0000_s1033"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alt="OFFICIAL "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JyOQIAAFsEAAAOAAAAZHJzL2Uyb0RvYy54bWysVE2P2jAQvVfqf7B8Lwm7wLIRYUVZUSGh&#10;ZSWo9mwch0RKbMs2JPTX99khbLvtqerFGc+M5+O9mcye2roiZ2FsqWRKh4OYEiG5ykp5TOn3/erL&#10;lBLrmMxYpaRI6UVY+jT//GnW6ETcqUJVmTAEQaRNGp3SwjmdRJHlhaiZHSgtJIy5MjVzuJpjlBnW&#10;IHpdRXdxPIkaZTJtFBfWQvvcGek8xM9zwd02z61wpEopanPhNOE8+DOaz1hyNEwXJb+Wwf6hipqV&#10;EklvoZ6ZY+Rkyj9C1SU3yqrcDbiqI5XnJRehB3QzjD90syuYFqEXgGP1DSb7/8Lyl/OrIWWW0sfx&#10;aDocjaZjSiSrQdVetI58VS0ZUZIJy4HadrVaL9eLDfG4NdomeL7TCOBaOIL/Xm+h9HC0uan9F40S&#10;2MHA5Ya6D8+hnEwno3tk5TDdT8YPk8BK9P5YG+u+CVUTL6TUgNSANTtvrEMhcO1dfC6pVmVVBWIr&#10;+ZsCjl4T+cq7Cr3k2kMbEHjoqz+o7IKmjOrGxWq+KpF6w6x7ZQbzgT4w826LI69Uk1J1lSgplPnx&#10;N733B22wUtJg3lIqsRCUVGsJOv1o9oLphUMQho/xOIZdnuqlwhQPsVCaBxFa46pezI2q37ANC58I&#10;JiY50qX00ItL1w0+tomLxSI4YQo1cxu509yH9nB5LPftGzP6CrgDUy+qH0aWfMC98/UvrV6cHNAP&#10;pHhoOyCviGOCA1fXbfMr8us9eL3/E+Y/AQAA//8DAFBLAwQUAAYACAAAACEA4/kegdoAAAAEAQAA&#10;DwAAAGRycy9kb3ducmV2LnhtbEyPwUrDQBCG74LvsIzgzW7aYi0xmyIFTxWhrRdv291pEs3Ohuyk&#10;Td/eqRe9DAz/zzffFKsxtOqEfWoiGZhOMlBILvqGKgMf+9eHJajElrxtI6GBCyZYlbc3hc19PNMW&#10;TzuulEAo5dZAzdzlWidXY7BpEjskyY6xD5Zl7Svte3sWeGj1LMsWOtiG5EJtO1zX6L53QzDwuOW3&#10;4Z32889xdvnadGs3P26cMfd348szKMaR/8pw1Rd1KMXpEAfySbUG5BH+ndcsW05BHQT8tABdFvq/&#10;fPkDAAD//wMAUEsBAi0AFAAGAAgAAAAhALaDOJL+AAAA4QEAABMAAAAAAAAAAAAAAAAAAAAAAFtD&#10;b250ZW50X1R5cGVzXS54bWxQSwECLQAUAAYACAAAACEAOP0h/9YAAACUAQAACwAAAAAAAAAAAAAA&#10;AAAvAQAAX3JlbHMvLnJlbHNQSwECLQAUAAYACAAAACEAr52icjkCAABbBAAADgAAAAAAAAAAAAAA&#10;AAAuAgAAZHJzL2Uyb0RvYy54bWxQSwECLQAUAAYACAAAACEA4/kegdoAAAAEAQAADwAAAAAAAAAA&#10;AAAAAACTBAAAZHJzL2Rvd25yZXYueG1sUEsFBgAAAAAEAAQA8wAAAJoFAAAAAA==&#10;" w14:anchorId="0E201504">
              <v:textbox style="mso-fit-shape-to-text:t" inset="0,0,0,15pt">
                <w:txbxContent>
                  <w:p w:rsidRPr="00B3685E" w:rsidR="00B3685E" w:rsidP="00B3685E" w:rsidRDefault="00B3685E" w14:paraId="39E104E5" w14:textId="0885AAF3">
                    <w:pPr>
                      <w:spacing w:after="0"/>
                      <w:rPr>
                        <w:rFonts w:ascii="Arial" w:hAnsi="Arial" w:eastAsia="Arial" w:cs="Arial"/>
                        <w:noProof/>
                        <w:color w:val="A80000"/>
                        <w:sz w:val="24"/>
                        <w:szCs w:val="24"/>
                      </w:rPr>
                    </w:pPr>
                    <w:r w:rsidRPr="00B3685E">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69B0" w14:textId="77777777" w:rsidR="008078BB" w:rsidRPr="000D4EDE" w:rsidRDefault="008078BB" w:rsidP="000D4EDE">
      <w:r>
        <w:separator/>
      </w:r>
    </w:p>
  </w:footnote>
  <w:footnote w:type="continuationSeparator" w:id="0">
    <w:p w14:paraId="5D676561" w14:textId="77777777" w:rsidR="008078BB" w:rsidRPr="000D4EDE" w:rsidRDefault="008078BB" w:rsidP="000D4EDE">
      <w:r>
        <w:continuationSeparator/>
      </w:r>
    </w:p>
  </w:footnote>
  <w:footnote w:type="continuationNotice" w:id="1">
    <w:p w14:paraId="7DDE5194" w14:textId="77777777" w:rsidR="00E80F7D" w:rsidRDefault="00E80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117E" w14:textId="51A83D6E" w:rsidR="00B3685E" w:rsidRDefault="004B3EA6">
    <w:pPr>
      <w:pStyle w:val="Header"/>
    </w:pPr>
    <w:r>
      <w:rPr>
        <w:noProof/>
      </w:rPr>
      <mc:AlternateContent>
        <mc:Choice Requires="wps">
          <w:drawing>
            <wp:anchor distT="0" distB="0" distL="0" distR="0" simplePos="0" relativeHeight="251658244" behindDoc="0" locked="0" layoutInCell="1" allowOverlap="1" wp14:anchorId="3E4973C8" wp14:editId="574F0DF4">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0DEA19" w14:textId="4DDA8DA9" w:rsidR="004B3EA6" w:rsidRPr="004B3EA6" w:rsidRDefault="004B3EA6">
                          <w:pPr>
                            <w:rPr>
                              <w:rFonts w:ascii="Arial" w:eastAsia="Arial" w:hAnsi="Arial" w:cs="Arial"/>
                              <w:color w:val="A80000"/>
                              <w:sz w:val="24"/>
                              <w:szCs w:val="24"/>
                            </w:rPr>
                          </w:pPr>
                          <w:r w:rsidRPr="004B3EA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dtdh="http://schemas.microsoft.com/office/word/2020/wordml/sdtdatahash" xmlns:w16du="http://schemas.microsoft.com/office/word/2023/wordml/word16du" xmlns:oel="http://schemas.microsoft.com/office/2019/extlst">
          <w:pict>
            <v:shapetype id="_x0000_t202" coordsize="21600,21600" o:spt="202" path="m,l,21600r21600,l21600,xe" w14:anchorId="3E4973C8">
              <v:stroke joinstyle="miter"/>
              <v:path gradientshapeok="t" o:connecttype="rect"/>
            </v:shapetype>
            <v:shape id="Text Box 3"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v:fill o:detectmouseclick="t"/>
              <v:textbox style="mso-fit-shape-to-text:t" inset="0,0,0,0">
                <w:txbxContent>
                  <w:p w:rsidRPr="004B3EA6" w:rsidR="004B3EA6" w:rsidRDefault="004B3EA6" w14:paraId="410DEA19" w14:textId="4DDA8DA9">
                    <w:pPr>
                      <w:rPr>
                        <w:rFonts w:ascii="Arial" w:hAnsi="Arial" w:eastAsia="Arial" w:cs="Arial"/>
                        <w:color w:val="A80000"/>
                        <w:sz w:val="24"/>
                        <w:szCs w:val="24"/>
                      </w:rPr>
                    </w:pPr>
                    <w:r w:rsidRPr="004B3EA6">
                      <w:rPr>
                        <w:rFonts w:ascii="Arial" w:hAnsi="Arial"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E51A" w14:textId="7280E8ED" w:rsidR="00B3685E" w:rsidRDefault="004B3EA6">
    <w:pPr>
      <w:pStyle w:val="Header"/>
    </w:pPr>
    <w:r>
      <w:rPr>
        <w:noProof/>
      </w:rPr>
      <mc:AlternateContent>
        <mc:Choice Requires="wps">
          <w:drawing>
            <wp:anchor distT="0" distB="0" distL="0" distR="0" simplePos="0" relativeHeight="251658245" behindDoc="0" locked="0" layoutInCell="1" allowOverlap="1" wp14:anchorId="5674B632" wp14:editId="15867E4F">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CC896" w14:textId="7897F549" w:rsidR="004B3EA6" w:rsidRPr="004B3EA6" w:rsidRDefault="004B3EA6">
                          <w:pPr>
                            <w:rPr>
                              <w:rFonts w:ascii="Arial" w:eastAsia="Arial" w:hAnsi="Arial" w:cs="Arial"/>
                              <w:color w:val="A80000"/>
                              <w:sz w:val="24"/>
                              <w:szCs w:val="24"/>
                            </w:rPr>
                          </w:pPr>
                          <w:r w:rsidRPr="004B3EA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dtdh="http://schemas.microsoft.com/office/word/2020/wordml/sdtdatahash" xmlns:w16du="http://schemas.microsoft.com/office/word/2023/wordml/word16du" xmlns:oel="http://schemas.microsoft.com/office/2019/extlst">
          <w:pict>
            <v:shapetype id="_x0000_t202" coordsize="21600,21600" o:spt="202" path="m,l,21600r21600,l21600,xe" w14:anchorId="5674B632">
              <v:stroke joinstyle="miter"/>
              <v:path gradientshapeok="t" o:connecttype="rect"/>
            </v:shapetype>
            <v:shape id="Text Box 4"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v:fill o:detectmouseclick="t"/>
              <v:textbox style="mso-fit-shape-to-text:t" inset="0,0,0,0">
                <w:txbxContent>
                  <w:p w:rsidRPr="004B3EA6" w:rsidR="004B3EA6" w:rsidRDefault="004B3EA6" w14:paraId="4DACC896" w14:textId="7897F549">
                    <w:pPr>
                      <w:rPr>
                        <w:rFonts w:ascii="Arial" w:hAnsi="Arial" w:eastAsia="Arial" w:cs="Arial"/>
                        <w:color w:val="A80000"/>
                        <w:sz w:val="24"/>
                        <w:szCs w:val="24"/>
                      </w:rPr>
                    </w:pPr>
                    <w:r w:rsidRPr="004B3EA6">
                      <w:rPr>
                        <w:rFonts w:ascii="Arial" w:hAnsi="Arial" w:eastAsia="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B52A" w14:textId="72F8AE5C" w:rsidR="00B3685E" w:rsidRDefault="004B3EA6">
    <w:pPr>
      <w:pStyle w:val="Header"/>
    </w:pPr>
    <w:r>
      <w:rPr>
        <w:noProof/>
      </w:rPr>
      <mc:AlternateContent>
        <mc:Choice Requires="wps">
          <w:drawing>
            <wp:anchor distT="0" distB="0" distL="0" distR="0" simplePos="0" relativeHeight="251658243" behindDoc="0" locked="0" layoutInCell="1" allowOverlap="1" wp14:anchorId="49460731" wp14:editId="01F72206">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B2874" w14:textId="723BDE34" w:rsidR="004B3EA6" w:rsidRPr="004B3EA6" w:rsidRDefault="004B3EA6">
                          <w:pPr>
                            <w:rPr>
                              <w:rFonts w:ascii="Arial" w:eastAsia="Arial" w:hAnsi="Arial" w:cs="Arial"/>
                              <w:color w:val="A80000"/>
                              <w:sz w:val="24"/>
                              <w:szCs w:val="24"/>
                            </w:rPr>
                          </w:pPr>
                          <w:r w:rsidRPr="004B3EA6">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dtdh="http://schemas.microsoft.com/office/word/2020/wordml/sdtdatahash" xmlns:w16du="http://schemas.microsoft.com/office/word/2023/wordml/word16du" xmlns:oel="http://schemas.microsoft.com/office/2019/extlst">
          <w:pict>
            <v:shapetype id="_x0000_t202" coordsize="21600,21600" o:spt="202" path="m,l,21600r21600,l21600,xe" w14:anchorId="49460731">
              <v:stroke joinstyle="miter"/>
              <v:path gradientshapeok="t" o:connecttype="rect"/>
            </v:shapetype>
            <v:shape id="Text Box 1"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MJQIAAE0EAAAOAAAAZHJzL2Uyb0RvYy54bWysVF1r2zAUfR/sPwi9L067thQTp2QpGYHQ&#10;FJLRZ0WWY4OtKyQldvbrdyTbbdftaexFub4fR/eee5TZQ9fU7Kysq0hn/Goy5UxpSXmljxn/sV99&#10;uefMeaFzUZNWGb8oxx/mnz/NWpOqayqpzpVlANEubU3GS+9NmiROlqoRbkJGaQQLso3w+LTHJLei&#10;BXpTJ9fT6V3Sks2NJamcg/exD/J5xC8KJf22KJzyrM44evPxtPE8hDOZz0R6tMKUlRzaEP/QRSMq&#10;jUtfoR6FF+xkqz+gmkpaclT4iaQmoaKopIozYJqr6YdpdqUwKs4Ccpx5pcn9P1j5dH62rMqxO860&#10;aLCiveo8+0YdgydXToKt7Wq1Xq4Xm0BXa1yKqp1Bne+QF0oHv4MzsNAVtgm/mI8hDuIvr2QHdAnn&#10;zc3X+7tbziRCgw2U5K3YWOe/K2pYMDJusctIsThvnO9Tx5Rwl6ZVVdfwi7TWvzmAGTxJ6LzvMFi+&#10;O3Rx8Nux+wPlFwxlqVeJM3JV4eqNcP5ZWMgCc0DqfoujqKnNOA0WZyXZn3/zh3xsC1HOWsgs4xrv&#10;gLN6rbHFoMjRsKNxGA19apYE3WIP6CWaKLC+Hs3CUvMC/S/CHQgJLXFTxv1oLn0vdbwfqRaLmATd&#10;GeE3emdkgA5MBRr33YuwZuDaY0lPNMpPpB8o73NDpTOLkwfxcR+B1Z7DgWxoNm50eF/hUbz/jllv&#10;/wLzX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HNi/zCUCAABNBAAADgAAAAAAAAAAAAAAAAAuAgAAZHJzL2Uyb0RvYy54bWxQSwEC&#10;LQAUAAYACAAAACEAhLDTKNYAAAADAQAADwAAAAAAAAAAAAAAAAB/BAAAZHJzL2Rvd25yZXYueG1s&#10;UEsFBgAAAAAEAAQA8wAAAIIFAAAAAA==&#10;">
              <v:fill o:detectmouseclick="t"/>
              <v:textbox style="mso-fit-shape-to-text:t" inset="0,0,0,0">
                <w:txbxContent>
                  <w:p w:rsidRPr="004B3EA6" w:rsidR="004B3EA6" w:rsidRDefault="004B3EA6" w14:paraId="65AB2874" w14:textId="723BDE34">
                    <w:pPr>
                      <w:rPr>
                        <w:rFonts w:ascii="Arial" w:hAnsi="Arial" w:eastAsia="Arial" w:cs="Arial"/>
                        <w:color w:val="A80000"/>
                        <w:sz w:val="24"/>
                        <w:szCs w:val="24"/>
                      </w:rPr>
                    </w:pPr>
                    <w:r w:rsidRPr="004B3EA6">
                      <w:rPr>
                        <w:rFonts w:ascii="Arial" w:hAnsi="Arial" w:eastAsia="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2331EA"/>
    <w:multiLevelType w:val="hybridMultilevel"/>
    <w:tmpl w:val="FFFFFFFF"/>
    <w:lvl w:ilvl="0" w:tplc="5BB498D0">
      <w:start w:val="1"/>
      <w:numFmt w:val="bullet"/>
      <w:lvlText w:val="·"/>
      <w:lvlJc w:val="left"/>
      <w:pPr>
        <w:ind w:left="720" w:hanging="360"/>
      </w:pPr>
      <w:rPr>
        <w:rFonts w:ascii="Symbol" w:hAnsi="Symbol" w:hint="default"/>
      </w:rPr>
    </w:lvl>
    <w:lvl w:ilvl="1" w:tplc="E76CC3EC">
      <w:start w:val="1"/>
      <w:numFmt w:val="bullet"/>
      <w:lvlText w:val="o"/>
      <w:lvlJc w:val="left"/>
      <w:pPr>
        <w:ind w:left="1440" w:hanging="360"/>
      </w:pPr>
      <w:rPr>
        <w:rFonts w:ascii="Courier New" w:hAnsi="Courier New" w:hint="default"/>
      </w:rPr>
    </w:lvl>
    <w:lvl w:ilvl="2" w:tplc="C5747D90">
      <w:start w:val="1"/>
      <w:numFmt w:val="bullet"/>
      <w:lvlText w:val=""/>
      <w:lvlJc w:val="left"/>
      <w:pPr>
        <w:ind w:left="2160" w:hanging="360"/>
      </w:pPr>
      <w:rPr>
        <w:rFonts w:ascii="Wingdings" w:hAnsi="Wingdings" w:hint="default"/>
      </w:rPr>
    </w:lvl>
    <w:lvl w:ilvl="3" w:tplc="9E883032">
      <w:start w:val="1"/>
      <w:numFmt w:val="bullet"/>
      <w:lvlText w:val=""/>
      <w:lvlJc w:val="left"/>
      <w:pPr>
        <w:ind w:left="2880" w:hanging="360"/>
      </w:pPr>
      <w:rPr>
        <w:rFonts w:ascii="Symbol" w:hAnsi="Symbol" w:hint="default"/>
      </w:rPr>
    </w:lvl>
    <w:lvl w:ilvl="4" w:tplc="525AD85A">
      <w:start w:val="1"/>
      <w:numFmt w:val="bullet"/>
      <w:lvlText w:val="o"/>
      <w:lvlJc w:val="left"/>
      <w:pPr>
        <w:ind w:left="3600" w:hanging="360"/>
      </w:pPr>
      <w:rPr>
        <w:rFonts w:ascii="Courier New" w:hAnsi="Courier New" w:hint="default"/>
      </w:rPr>
    </w:lvl>
    <w:lvl w:ilvl="5" w:tplc="705E3488">
      <w:start w:val="1"/>
      <w:numFmt w:val="bullet"/>
      <w:lvlText w:val=""/>
      <w:lvlJc w:val="left"/>
      <w:pPr>
        <w:ind w:left="4320" w:hanging="360"/>
      </w:pPr>
      <w:rPr>
        <w:rFonts w:ascii="Wingdings" w:hAnsi="Wingdings" w:hint="default"/>
      </w:rPr>
    </w:lvl>
    <w:lvl w:ilvl="6" w:tplc="D0909DDC">
      <w:start w:val="1"/>
      <w:numFmt w:val="bullet"/>
      <w:lvlText w:val=""/>
      <w:lvlJc w:val="left"/>
      <w:pPr>
        <w:ind w:left="5040" w:hanging="360"/>
      </w:pPr>
      <w:rPr>
        <w:rFonts w:ascii="Symbol" w:hAnsi="Symbol" w:hint="default"/>
      </w:rPr>
    </w:lvl>
    <w:lvl w:ilvl="7" w:tplc="884EAF9E">
      <w:start w:val="1"/>
      <w:numFmt w:val="bullet"/>
      <w:lvlText w:val="o"/>
      <w:lvlJc w:val="left"/>
      <w:pPr>
        <w:ind w:left="5760" w:hanging="360"/>
      </w:pPr>
      <w:rPr>
        <w:rFonts w:ascii="Courier New" w:hAnsi="Courier New" w:hint="default"/>
      </w:rPr>
    </w:lvl>
    <w:lvl w:ilvl="8" w:tplc="B3986A8E">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2C3C4BF0"/>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232777"/>
    <w:multiLevelType w:val="hybridMultilevel"/>
    <w:tmpl w:val="FFFFFFFF"/>
    <w:lvl w:ilvl="0" w:tplc="AEFEDA42">
      <w:start w:val="1"/>
      <w:numFmt w:val="bullet"/>
      <w:lvlText w:val="·"/>
      <w:lvlJc w:val="left"/>
      <w:pPr>
        <w:ind w:left="720" w:hanging="360"/>
      </w:pPr>
      <w:rPr>
        <w:rFonts w:ascii="Symbol" w:hAnsi="Symbol" w:hint="default"/>
      </w:rPr>
    </w:lvl>
    <w:lvl w:ilvl="1" w:tplc="C7CA335A">
      <w:start w:val="1"/>
      <w:numFmt w:val="bullet"/>
      <w:lvlText w:val="o"/>
      <w:lvlJc w:val="left"/>
      <w:pPr>
        <w:ind w:left="1440" w:hanging="360"/>
      </w:pPr>
      <w:rPr>
        <w:rFonts w:ascii="Courier New" w:hAnsi="Courier New" w:hint="default"/>
      </w:rPr>
    </w:lvl>
    <w:lvl w:ilvl="2" w:tplc="88AEDED8">
      <w:start w:val="1"/>
      <w:numFmt w:val="bullet"/>
      <w:lvlText w:val=""/>
      <w:lvlJc w:val="left"/>
      <w:pPr>
        <w:ind w:left="2160" w:hanging="360"/>
      </w:pPr>
      <w:rPr>
        <w:rFonts w:ascii="Wingdings" w:hAnsi="Wingdings" w:hint="default"/>
      </w:rPr>
    </w:lvl>
    <w:lvl w:ilvl="3" w:tplc="A1469FE6">
      <w:start w:val="1"/>
      <w:numFmt w:val="bullet"/>
      <w:lvlText w:val=""/>
      <w:lvlJc w:val="left"/>
      <w:pPr>
        <w:ind w:left="2880" w:hanging="360"/>
      </w:pPr>
      <w:rPr>
        <w:rFonts w:ascii="Symbol" w:hAnsi="Symbol" w:hint="default"/>
      </w:rPr>
    </w:lvl>
    <w:lvl w:ilvl="4" w:tplc="C10EF1BE">
      <w:start w:val="1"/>
      <w:numFmt w:val="bullet"/>
      <w:lvlText w:val="o"/>
      <w:lvlJc w:val="left"/>
      <w:pPr>
        <w:ind w:left="3600" w:hanging="360"/>
      </w:pPr>
      <w:rPr>
        <w:rFonts w:ascii="Courier New" w:hAnsi="Courier New" w:hint="default"/>
      </w:rPr>
    </w:lvl>
    <w:lvl w:ilvl="5" w:tplc="8A0A0EFC">
      <w:start w:val="1"/>
      <w:numFmt w:val="bullet"/>
      <w:lvlText w:val=""/>
      <w:lvlJc w:val="left"/>
      <w:pPr>
        <w:ind w:left="4320" w:hanging="360"/>
      </w:pPr>
      <w:rPr>
        <w:rFonts w:ascii="Wingdings" w:hAnsi="Wingdings" w:hint="default"/>
      </w:rPr>
    </w:lvl>
    <w:lvl w:ilvl="6" w:tplc="2DDA4938">
      <w:start w:val="1"/>
      <w:numFmt w:val="bullet"/>
      <w:lvlText w:val=""/>
      <w:lvlJc w:val="left"/>
      <w:pPr>
        <w:ind w:left="5040" w:hanging="360"/>
      </w:pPr>
      <w:rPr>
        <w:rFonts w:ascii="Symbol" w:hAnsi="Symbol" w:hint="default"/>
      </w:rPr>
    </w:lvl>
    <w:lvl w:ilvl="7" w:tplc="55785F24">
      <w:start w:val="1"/>
      <w:numFmt w:val="bullet"/>
      <w:lvlText w:val="o"/>
      <w:lvlJc w:val="left"/>
      <w:pPr>
        <w:ind w:left="5760" w:hanging="360"/>
      </w:pPr>
      <w:rPr>
        <w:rFonts w:ascii="Courier New" w:hAnsi="Courier New" w:hint="default"/>
      </w:rPr>
    </w:lvl>
    <w:lvl w:ilvl="8" w:tplc="4558B9A0">
      <w:start w:val="1"/>
      <w:numFmt w:val="bullet"/>
      <w:lvlText w:val=""/>
      <w:lvlJc w:val="left"/>
      <w:pPr>
        <w:ind w:left="6480" w:hanging="360"/>
      </w:pPr>
      <w:rPr>
        <w:rFonts w:ascii="Wingdings" w:hAnsi="Wingdings"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9"/>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6"/>
  </w:num>
  <w:num w:numId="17">
    <w:abstractNumId w:val="6"/>
  </w:num>
  <w:num w:numId="18">
    <w:abstractNumId w:val="5"/>
  </w:num>
  <w:num w:numId="19">
    <w:abstractNumId w:val="1"/>
  </w:num>
  <w:num w:numId="20">
    <w:abstractNumId w:val="26"/>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1"/>
  </w:num>
  <w:num w:numId="35">
    <w:abstractNumId w:val="23"/>
  </w:num>
  <w:num w:numId="36">
    <w:abstractNumId w:val="29"/>
  </w:num>
  <w:num w:numId="37">
    <w:abstractNumId w:val="20"/>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7"/>
  </w:num>
  <w:num w:numId="42">
    <w:abstractNumId w:val="10"/>
  </w:num>
  <w:num w:numId="43">
    <w:abstractNumId w:val="30"/>
  </w:num>
  <w:num w:numId="44">
    <w:abstractNumId w:val="15"/>
  </w:num>
  <w:num w:numId="45">
    <w:abstractNumId w:val="28"/>
  </w:num>
  <w:num w:numId="46">
    <w:abstractNumId w:val="28"/>
  </w:num>
  <w:num w:numId="47">
    <w:abstractNumId w:val="28"/>
  </w:num>
  <w:num w:numId="48">
    <w:abstractNumId w:val="1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5E"/>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6288"/>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21D9"/>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4C0D"/>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3EA6"/>
    <w:rsid w:val="004B584E"/>
    <w:rsid w:val="004C1106"/>
    <w:rsid w:val="004C1634"/>
    <w:rsid w:val="004C34B7"/>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0CA5"/>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78BB"/>
    <w:rsid w:val="008125F8"/>
    <w:rsid w:val="00823002"/>
    <w:rsid w:val="00844B1D"/>
    <w:rsid w:val="00844F5C"/>
    <w:rsid w:val="00845843"/>
    <w:rsid w:val="00846D34"/>
    <w:rsid w:val="00854447"/>
    <w:rsid w:val="008637EC"/>
    <w:rsid w:val="00870BC6"/>
    <w:rsid w:val="008768AE"/>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9F76C3"/>
    <w:rsid w:val="00A10DA6"/>
    <w:rsid w:val="00A151E9"/>
    <w:rsid w:val="00A15DBB"/>
    <w:rsid w:val="00A259F2"/>
    <w:rsid w:val="00A33802"/>
    <w:rsid w:val="00A37162"/>
    <w:rsid w:val="00A37E51"/>
    <w:rsid w:val="00A53690"/>
    <w:rsid w:val="00A62D31"/>
    <w:rsid w:val="00A63380"/>
    <w:rsid w:val="00A865C7"/>
    <w:rsid w:val="00A94580"/>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3685E"/>
    <w:rsid w:val="00B42B2F"/>
    <w:rsid w:val="00B44900"/>
    <w:rsid w:val="00B472E1"/>
    <w:rsid w:val="00B52821"/>
    <w:rsid w:val="00B569A2"/>
    <w:rsid w:val="00B61D9C"/>
    <w:rsid w:val="00B7069C"/>
    <w:rsid w:val="00B71170"/>
    <w:rsid w:val="00B73BDF"/>
    <w:rsid w:val="00B80BCE"/>
    <w:rsid w:val="00B81524"/>
    <w:rsid w:val="00B81740"/>
    <w:rsid w:val="00B81DE1"/>
    <w:rsid w:val="00B82670"/>
    <w:rsid w:val="00B85D7B"/>
    <w:rsid w:val="00B900EA"/>
    <w:rsid w:val="00B91069"/>
    <w:rsid w:val="00B92842"/>
    <w:rsid w:val="00B9306E"/>
    <w:rsid w:val="00BA2713"/>
    <w:rsid w:val="00BA2941"/>
    <w:rsid w:val="00BA4C61"/>
    <w:rsid w:val="00BA5769"/>
    <w:rsid w:val="00BA627A"/>
    <w:rsid w:val="00BA7E68"/>
    <w:rsid w:val="00BB22FA"/>
    <w:rsid w:val="00BB76FD"/>
    <w:rsid w:val="00BD12A1"/>
    <w:rsid w:val="00BD454B"/>
    <w:rsid w:val="00BD7B83"/>
    <w:rsid w:val="00BE21DB"/>
    <w:rsid w:val="00BF17C6"/>
    <w:rsid w:val="00BF4E46"/>
    <w:rsid w:val="00C000D4"/>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85B72"/>
    <w:rsid w:val="00D948F2"/>
    <w:rsid w:val="00D9697A"/>
    <w:rsid w:val="00DA4C48"/>
    <w:rsid w:val="00DA727D"/>
    <w:rsid w:val="00DB53A7"/>
    <w:rsid w:val="00DC344D"/>
    <w:rsid w:val="00DC7738"/>
    <w:rsid w:val="00DD170F"/>
    <w:rsid w:val="00DD779A"/>
    <w:rsid w:val="00DE0022"/>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4A2F"/>
    <w:rsid w:val="00E76262"/>
    <w:rsid w:val="00E80F7D"/>
    <w:rsid w:val="00E84A6B"/>
    <w:rsid w:val="00E92385"/>
    <w:rsid w:val="00E96DEA"/>
    <w:rsid w:val="00EA1585"/>
    <w:rsid w:val="00EA48AE"/>
    <w:rsid w:val="00EB09E2"/>
    <w:rsid w:val="00EB74A5"/>
    <w:rsid w:val="00EC1F55"/>
    <w:rsid w:val="00EE0126"/>
    <w:rsid w:val="00EF2A15"/>
    <w:rsid w:val="00EF5BFD"/>
    <w:rsid w:val="00F01C6F"/>
    <w:rsid w:val="00F04C0A"/>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15AA"/>
    <w:rsid w:val="00FC4845"/>
    <w:rsid w:val="00FC6B03"/>
    <w:rsid w:val="00FD06D5"/>
    <w:rsid w:val="00FD34E9"/>
    <w:rsid w:val="00FE419E"/>
    <w:rsid w:val="00FF2484"/>
    <w:rsid w:val="02090180"/>
    <w:rsid w:val="097D96CF"/>
    <w:rsid w:val="09D9B9F7"/>
    <w:rsid w:val="0C2F1816"/>
    <w:rsid w:val="1C1EE12C"/>
    <w:rsid w:val="1F1713BD"/>
    <w:rsid w:val="21B4993E"/>
    <w:rsid w:val="2BA30593"/>
    <w:rsid w:val="2CD81812"/>
    <w:rsid w:val="2DA63FD6"/>
    <w:rsid w:val="358FF6EB"/>
    <w:rsid w:val="36496E5F"/>
    <w:rsid w:val="383AF844"/>
    <w:rsid w:val="3B8B8543"/>
    <w:rsid w:val="3CC06415"/>
    <w:rsid w:val="3F3F4673"/>
    <w:rsid w:val="4501AE8F"/>
    <w:rsid w:val="4BD0CF38"/>
    <w:rsid w:val="4BE98227"/>
    <w:rsid w:val="4C96CAD0"/>
    <w:rsid w:val="4E3227C1"/>
    <w:rsid w:val="51D62603"/>
    <w:rsid w:val="54CAFCB1"/>
    <w:rsid w:val="585CD631"/>
    <w:rsid w:val="59649550"/>
    <w:rsid w:val="5C10979D"/>
    <w:rsid w:val="5E4118F8"/>
    <w:rsid w:val="67797027"/>
    <w:rsid w:val="688884E8"/>
    <w:rsid w:val="6C9DF417"/>
    <w:rsid w:val="7008C4FD"/>
    <w:rsid w:val="74CF81C3"/>
    <w:rsid w:val="7A006071"/>
    <w:rsid w:val="7A1E2C72"/>
    <w:rsid w:val="7D99C45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75BC2"/>
  <w15:docId w15:val="{61D4CACF-52AB-46C1-9EBA-2DB5A0EA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47"/>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347e34108c2d45c9" /></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E4BE469191E43961859EDAC621EF4" ma:contentTypeVersion="4" ma:contentTypeDescription="Create a new document." ma:contentTypeScope="" ma:versionID="c9e4b09950d47fc08092434028d8b926">
  <xsd:schema xmlns:xsd="http://www.w3.org/2001/XMLSchema" xmlns:xs="http://www.w3.org/2001/XMLSchema" xmlns:p="http://schemas.microsoft.com/office/2006/metadata/properties" xmlns:ns2="19d22467-a5d9-4698-a969-1ec4b9308097" targetNamespace="http://schemas.microsoft.com/office/2006/metadata/properties" ma:root="true" ma:fieldsID="d63478d7bd3ea17aef95acd1cb4903b6" ns2:_="">
    <xsd:import namespace="19d22467-a5d9-4698-a969-1ec4b9308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2467-a5d9-4698-a969-1ec4b930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CB029ECD6D85427BAD5E1D35DE4A29A4" version="1.0.0">
  <systemFields>
    <field name="Objective-Id">
      <value order="0">A1565965</value>
    </field>
    <field name="Objective-Title">
      <value order="0">Student-led learning – Interview guidelines for assessment conversations</value>
    </field>
    <field name="Objective-Description">
      <value order="0"/>
    </field>
    <field name="Objective-CreationStamp">
      <value order="0">2025-04-02T22:14:59Z</value>
    </field>
    <field name="Objective-IsApproved">
      <value order="0">false</value>
    </field>
    <field name="Objective-IsPublished">
      <value order="0">true</value>
    </field>
    <field name="Objective-DatePublished">
      <value order="0">2025-04-02T22:16:36Z</value>
    </field>
    <field name="Objective-ModificationStamp">
      <value order="0">2025-04-03T23:14:23Z</value>
    </field>
    <field name="Objective-Owner">
      <value order="0">Anthony Bosnakis</value>
    </field>
    <field name="Objective-Path">
      <value order="0">Objective Global Folder:SACE Support Materials:SACE Support Materials Combined Stage 1 and Stage 2:Recognition of Aboriginal Cultural Knowledge and Learning:Support materials:RACKL - student-led - Stage 1 &amp; 2</value>
    </field>
    <field name="Objective-Parent">
      <value order="0">RACKL - student-led - Stage 1 &amp; 2</value>
    </field>
    <field name="Objective-State">
      <value order="0">Published</value>
    </field>
    <field name="Objective-VersionId">
      <value order="0">vA2311071</value>
    </field>
    <field name="Objective-Version">
      <value order="0">2.0</value>
    </field>
    <field name="Objective-VersionNumber">
      <value order="0">2</value>
    </field>
    <field name="Objective-VersionComment">
      <value order="0"/>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B628D98-A8C0-42F1-B244-7BDAFCDD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2467-a5d9-4698-a969-1ec4b930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E3C69-71F8-429F-8A38-434EA72276C7}">
  <ds:schemaRefs>
    <ds:schemaRef ds:uri="http://schemas.microsoft.com/sharepoint/v3/contenttype/forms"/>
  </ds:schemaRefs>
</ds:datastoreItem>
</file>

<file path=customXml/itemProps3.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4.xml><?xml version="1.0" encoding="utf-8"?>
<ds:datastoreItem xmlns:ds="http://schemas.openxmlformats.org/officeDocument/2006/customXml" ds:itemID="{EFB4CE8E-449A-4495-9426-BE3FEAC7D610}">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19d22467-a5d9-4698-a969-1ec4b9308097"/>
    <ds:schemaRef ds:uri="http://purl.org/dc/te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Comment</cp:lastModifiedBy>
  <cp:revision>16</cp:revision>
  <cp:lastPrinted>2014-02-02T12:10:00Z</cp:lastPrinted>
  <dcterms:created xsi:type="dcterms:W3CDTF">2025-01-30T04:37:00Z</dcterms:created>
  <dcterms:modified xsi:type="dcterms:W3CDTF">2025-04-02T22:15:00Z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1,3,4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38e95015,406e2528,74fcd02a,5,6,7</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MSIP_Label_77274858-3b1d-4431-8679-d878f40e28fd_Enabled">
    <vt:lpwstr>true</vt:lpwstr>
  </op:property>
  <op:property fmtid="{D5CDD505-2E9C-101B-9397-08002B2CF9AE}" pid="11" name="MSIP_Label_77274858-3b1d-4431-8679-d878f40e28fd_SetDate">
    <vt:lpwstr>2025-01-30T04:33:31Z</vt:lpwstr>
  </op:property>
  <op:property fmtid="{D5CDD505-2E9C-101B-9397-08002B2CF9AE}" pid="12" name="MSIP_Label_77274858-3b1d-4431-8679-d878f40e28fd_Method">
    <vt:lpwstr>Privileged</vt:lpwstr>
  </op:property>
  <op:property fmtid="{D5CDD505-2E9C-101B-9397-08002B2CF9AE}" pid="13" name="MSIP_Label_77274858-3b1d-4431-8679-d878f40e28fd_Name">
    <vt:lpwstr>-Official</vt:lpwstr>
  </op:property>
  <op:property fmtid="{D5CDD505-2E9C-101B-9397-08002B2CF9AE}" pid="14" name="MSIP_Label_77274858-3b1d-4431-8679-d878f40e28fd_SiteId">
    <vt:lpwstr>bda528f7-fca9-432f-bc98-bd7e90d40906</vt:lpwstr>
  </op:property>
  <op:property fmtid="{D5CDD505-2E9C-101B-9397-08002B2CF9AE}" pid="15" name="MSIP_Label_77274858-3b1d-4431-8679-d878f40e28fd_ActionId">
    <vt:lpwstr>1a4c8c37-f8b0-4217-b131-2f19882dafad</vt:lpwstr>
  </op:property>
  <op:property fmtid="{D5CDD505-2E9C-101B-9397-08002B2CF9AE}" pid="16" name="MSIP_Label_77274858-3b1d-4431-8679-d878f40e28fd_ContentBits">
    <vt:lpwstr>3</vt:lpwstr>
  </op:property>
  <op:property fmtid="{D5CDD505-2E9C-101B-9397-08002B2CF9AE}" pid="17" name="ContentTypeId">
    <vt:lpwstr>0x01010065CE4BE469191E43961859EDAC621EF4</vt:lpwstr>
  </op:property>
  <op:property fmtid="{D5CDD505-2E9C-101B-9397-08002B2CF9AE}" pid="18" name="MediaServiceImageTags">
    <vt:lpwstr/>
  </op:property>
  <op:property fmtid="{D5CDD505-2E9C-101B-9397-08002B2CF9AE}" pid="19" name="Order">
    <vt:r8>169900</vt:r8>
  </op:property>
  <op:property fmtid="{D5CDD505-2E9C-101B-9397-08002B2CF9AE}" pid="20" name="xd_Signature">
    <vt:bool>false</vt:bool>
  </op:property>
  <op:property fmtid="{D5CDD505-2E9C-101B-9397-08002B2CF9AE}" pid="21" name="xd_ProgID">
    <vt:lpwstr/>
  </op:property>
  <op:property fmtid="{D5CDD505-2E9C-101B-9397-08002B2CF9AE}" pid="22" name="ComplianceAssetId">
    <vt:lpwstr/>
  </op:property>
  <op:property fmtid="{D5CDD505-2E9C-101B-9397-08002B2CF9AE}" pid="23" name="TemplateUrl">
    <vt:lpwstr/>
  </op:property>
  <op:property fmtid="{D5CDD505-2E9C-101B-9397-08002B2CF9AE}" pid="24" name="_ExtendedDescription">
    <vt:lpwstr/>
  </op:property>
  <op:property fmtid="{D5CDD505-2E9C-101B-9397-08002B2CF9AE}" pid="25" name="TriggerFlowInfo">
    <vt:lpwstr/>
  </op:property>
  <op:property fmtid="{D5CDD505-2E9C-101B-9397-08002B2CF9AE}" pid="26" name="Customer-Id">
    <vt:lpwstr>CB029ECD6D85427BAD5E1D35DE4A29A4</vt:lpwstr>
  </op:property>
  <op:property fmtid="{D5CDD505-2E9C-101B-9397-08002B2CF9AE}" pid="27" name="Objective-Id">
    <vt:lpwstr>A1565965</vt:lpwstr>
  </op:property>
  <op:property fmtid="{D5CDD505-2E9C-101B-9397-08002B2CF9AE}" pid="28" name="Objective-Title">
    <vt:lpwstr>Student-led learning – Interview guidelines for assessment conversations</vt:lpwstr>
  </op:property>
  <op:property fmtid="{D5CDD505-2E9C-101B-9397-08002B2CF9AE}" pid="29" name="Objective-Description">
    <vt:lpwstr/>
  </op:property>
  <op:property fmtid="{D5CDD505-2E9C-101B-9397-08002B2CF9AE}" pid="30" name="Objective-CreationStamp">
    <vt:filetime>2025-04-02T22:14:59Z</vt:filetime>
  </op:property>
  <op:property fmtid="{D5CDD505-2E9C-101B-9397-08002B2CF9AE}" pid="31" name="Objective-IsApproved">
    <vt:bool>false</vt:bool>
  </op:property>
  <op:property fmtid="{D5CDD505-2E9C-101B-9397-08002B2CF9AE}" pid="32" name="Objective-IsPublished">
    <vt:bool>true</vt:bool>
  </op:property>
  <op:property fmtid="{D5CDD505-2E9C-101B-9397-08002B2CF9AE}" pid="33" name="Objective-DatePublished">
    <vt:filetime>2025-04-02T22:16:36Z</vt:filetime>
  </op:property>
  <op:property fmtid="{D5CDD505-2E9C-101B-9397-08002B2CF9AE}" pid="34" name="Objective-ModificationStamp">
    <vt:filetime>2025-04-03T23:14:23Z</vt:filetime>
  </op:property>
  <op:property fmtid="{D5CDD505-2E9C-101B-9397-08002B2CF9AE}" pid="35" name="Objective-Owner">
    <vt:lpwstr>Anthony Bosnakis</vt:lpwstr>
  </op:property>
  <op:property fmtid="{D5CDD505-2E9C-101B-9397-08002B2CF9AE}" pid="36" name="Objective-Path">
    <vt:lpwstr>Objective Global Folder:SACE Support Materials:SACE Support Materials Combined Stage 1 and Stage 2:Recognition of Aboriginal Cultural Knowledge and Learning:Support materials:RACKL - student-led - Stage 1 &amp; 2</vt:lpwstr>
  </op:property>
  <op:property fmtid="{D5CDD505-2E9C-101B-9397-08002B2CF9AE}" pid="37" name="Objective-Parent">
    <vt:lpwstr>RACKL - student-led - Stage 1 &amp; 2</vt:lpwstr>
  </op:property>
  <op:property fmtid="{D5CDD505-2E9C-101B-9397-08002B2CF9AE}" pid="38" name="Objective-State">
    <vt:lpwstr>Published</vt:lpwstr>
  </op:property>
  <op:property fmtid="{D5CDD505-2E9C-101B-9397-08002B2CF9AE}" pid="39" name="Objective-VersionId">
    <vt:lpwstr>vA2311071</vt:lpwstr>
  </op:property>
  <op:property fmtid="{D5CDD505-2E9C-101B-9397-08002B2CF9AE}" pid="40" name="Objective-Version">
    <vt:lpwstr>2.0</vt:lpwstr>
  </op:property>
  <op:property fmtid="{D5CDD505-2E9C-101B-9397-08002B2CF9AE}" pid="41" name="Objective-VersionNumber">
    <vt:r8>2</vt:r8>
  </op:property>
  <op:property fmtid="{D5CDD505-2E9C-101B-9397-08002B2CF9AE}" pid="42" name="Objective-VersionComment">
    <vt:lpwstr/>
  </op:property>
  <op:property fmtid="{D5CDD505-2E9C-101B-9397-08002B2CF9AE}" pid="43" name="Objective-FileNumber">
    <vt:lpwstr>qA21779</vt:lpwstr>
  </op:property>
  <op:property fmtid="{D5CDD505-2E9C-101B-9397-08002B2CF9AE}" pid="44" name="Objective-Classification">
    <vt:lpwstr/>
  </op:property>
  <op:property fmtid="{D5CDD505-2E9C-101B-9397-08002B2CF9AE}" pid="45" name="Objective-Caveats">
    <vt:lpwstr/>
  </op:property>
  <op:property fmtid="{D5CDD505-2E9C-101B-9397-08002B2CF9AE}" pid="46" name="Objective-Security Classification">
    <vt:lpwstr>OFFICIAL</vt:lpwstr>
  </op:property>
  <op:property fmtid="{D5CDD505-2E9C-101B-9397-08002B2CF9AE}" pid="47" name="Objective-Connect Creator">
    <vt:lpwstr/>
  </op:property>
</op:Properties>
</file>